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D8C4DD1" w:rsidR="00AE332B" w:rsidRDefault="006B37B6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Pályázati </w:t>
      </w:r>
      <w:r w:rsidR="00DD2388">
        <w:rPr>
          <w:b/>
          <w:sz w:val="40"/>
          <w:szCs w:val="40"/>
        </w:rPr>
        <w:t xml:space="preserve">kiírás </w:t>
      </w:r>
    </w:p>
    <w:p w14:paraId="00000003" w14:textId="25ED9340" w:rsidR="00AE332B" w:rsidRDefault="005C291B">
      <w:pPr>
        <w:spacing w:before="240" w:after="240"/>
        <w:jc w:val="both"/>
      </w:pPr>
      <w:proofErr w:type="gramStart"/>
      <w:r w:rsidRPr="00147C39">
        <w:rPr>
          <w:b/>
          <w:sz w:val="30"/>
          <w:szCs w:val="30"/>
        </w:rPr>
        <w:t>óvodai</w:t>
      </w:r>
      <w:proofErr w:type="gramEnd"/>
      <w:r w:rsidRPr="00147C39">
        <w:rPr>
          <w:b/>
          <w:sz w:val="30"/>
          <w:szCs w:val="30"/>
        </w:rPr>
        <w:t xml:space="preserve"> testnevelés és játékos sporttevékenység támogatására</w:t>
      </w:r>
      <w:r w:rsidR="006B37B6">
        <w:t xml:space="preserve"> </w:t>
      </w:r>
    </w:p>
    <w:p w14:paraId="00000004" w14:textId="77777777" w:rsidR="00AE332B" w:rsidRPr="005F580D" w:rsidRDefault="006B37B6">
      <w:pPr>
        <w:spacing w:before="240" w:after="240"/>
        <w:jc w:val="both"/>
      </w:pPr>
      <w:r w:rsidRPr="005F580D">
        <w:t xml:space="preserve"> </w:t>
      </w:r>
    </w:p>
    <w:p w14:paraId="00000005" w14:textId="2636B21A" w:rsidR="00AE332B" w:rsidRPr="005F580D" w:rsidRDefault="006B37B6" w:rsidP="00280F3F">
      <w:pPr>
        <w:spacing w:before="240"/>
        <w:jc w:val="both"/>
        <w:rPr>
          <w:b/>
        </w:rPr>
      </w:pPr>
      <w:r w:rsidRPr="005F580D">
        <w:rPr>
          <w:b/>
        </w:rPr>
        <w:t xml:space="preserve">Budakalász </w:t>
      </w:r>
      <w:r w:rsidR="002C06F5" w:rsidRPr="005F580D">
        <w:rPr>
          <w:b/>
        </w:rPr>
        <w:t xml:space="preserve">Város </w:t>
      </w:r>
      <w:r w:rsidRPr="005F580D">
        <w:rPr>
          <w:b/>
        </w:rPr>
        <w:t xml:space="preserve">Önkormányzata Képviselő-testületének </w:t>
      </w:r>
      <w:r w:rsidR="00F011B2" w:rsidRPr="005F580D">
        <w:rPr>
          <w:b/>
          <w:bCs/>
        </w:rPr>
        <w:t xml:space="preserve">Társadalmi Szolidaritás és Humán Ügyek </w:t>
      </w:r>
      <w:r w:rsidRPr="005F580D">
        <w:rPr>
          <w:b/>
        </w:rPr>
        <w:t>Bizottsága</w:t>
      </w:r>
      <w:r w:rsidRPr="005F580D">
        <w:t xml:space="preserve"> </w:t>
      </w:r>
      <w:r w:rsidR="00097850" w:rsidRPr="005F580D">
        <w:t xml:space="preserve">(a továbbiakban: Bizottság) </w:t>
      </w:r>
      <w:r w:rsidRPr="005F580D">
        <w:rPr>
          <w:b/>
        </w:rPr>
        <w:t>óvodai testnevelés és játékos sporttevékenység támogatására</w:t>
      </w:r>
      <w:r w:rsidR="002D1DBF" w:rsidRPr="005F580D">
        <w:rPr>
          <w:b/>
        </w:rPr>
        <w:t xml:space="preserve"> nyílt pályázatot hirdet.</w:t>
      </w:r>
    </w:p>
    <w:p w14:paraId="00000006" w14:textId="4B3744E2" w:rsidR="00AE332B" w:rsidRPr="005F580D" w:rsidRDefault="006B37B6" w:rsidP="00280F3F">
      <w:pPr>
        <w:spacing w:after="240"/>
        <w:jc w:val="both"/>
        <w:rPr>
          <w:b/>
        </w:rPr>
      </w:pPr>
      <w:r w:rsidRPr="005F580D">
        <w:rPr>
          <w:b/>
        </w:rPr>
        <w:t xml:space="preserve"> </w:t>
      </w:r>
    </w:p>
    <w:p w14:paraId="00000007" w14:textId="1B5B5D99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Pályázat célja</w:t>
      </w:r>
    </w:p>
    <w:p w14:paraId="00000008" w14:textId="1B227B5E" w:rsidR="00AE332B" w:rsidRPr="005F580D" w:rsidRDefault="00257D2A">
      <w:pPr>
        <w:spacing w:before="240" w:after="240"/>
        <w:jc w:val="both"/>
      </w:pPr>
      <w:r w:rsidRPr="005F580D">
        <w:t>A</w:t>
      </w:r>
      <w:r w:rsidR="006B37B6" w:rsidRPr="005F580D">
        <w:t>z óvodai testnevelés, valamint a szabadidős játékos sportfoglalkozások szervezett formáinak, programjainak támogatása.</w:t>
      </w:r>
    </w:p>
    <w:p w14:paraId="0000000A" w14:textId="58EE64BB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Pályáz</w:t>
      </w:r>
      <w:r w:rsidR="00B22D30" w:rsidRPr="005F580D">
        <w:rPr>
          <w:b/>
        </w:rPr>
        <w:t>at benyújtására jogosultak</w:t>
      </w:r>
      <w:r w:rsidRPr="005F580D">
        <w:rPr>
          <w:b/>
        </w:rPr>
        <w:t xml:space="preserve"> köre </w:t>
      </w:r>
    </w:p>
    <w:p w14:paraId="0000000B" w14:textId="5F6EDB26" w:rsidR="00AE332B" w:rsidRPr="005F580D" w:rsidRDefault="0076295C">
      <w:pPr>
        <w:spacing w:before="240" w:after="240"/>
        <w:jc w:val="both"/>
      </w:pPr>
      <w:r w:rsidRPr="005F580D">
        <w:t xml:space="preserve">Pályázatot </w:t>
      </w:r>
      <w:r w:rsidR="006B37B6" w:rsidRPr="005F580D">
        <w:t>Budakalász</w:t>
      </w:r>
      <w:r w:rsidR="00C40B5E" w:rsidRPr="005F580D">
        <w:t xml:space="preserve"> Város</w:t>
      </w:r>
      <w:r w:rsidR="006B37B6" w:rsidRPr="005F580D">
        <w:t xml:space="preserve"> Önkormányzat</w:t>
      </w:r>
      <w:r w:rsidR="00C40B5E" w:rsidRPr="005F580D">
        <w:t>a</w:t>
      </w:r>
      <w:r w:rsidR="006B37B6" w:rsidRPr="005F580D">
        <w:t xml:space="preserve"> </w:t>
      </w:r>
      <w:r w:rsidR="002C06F5" w:rsidRPr="005F580D">
        <w:t xml:space="preserve">(a továbbiakban: Önkormányzat) </w:t>
      </w:r>
      <w:r w:rsidR="006B37B6" w:rsidRPr="005F580D">
        <w:t>által fenntartott óvodák</w:t>
      </w:r>
      <w:r w:rsidRPr="005F580D">
        <w:t xml:space="preserve"> nyújthatnak be.</w:t>
      </w:r>
    </w:p>
    <w:p w14:paraId="0000000D" w14:textId="5FCC349E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  <w:i/>
        </w:rPr>
      </w:pPr>
      <w:r w:rsidRPr="005F580D">
        <w:rPr>
          <w:b/>
        </w:rPr>
        <w:t>Támogatható tevékenységek</w:t>
      </w:r>
      <w:r w:rsidRPr="005F580D">
        <w:rPr>
          <w:b/>
          <w:i/>
        </w:rPr>
        <w:t xml:space="preserve"> </w:t>
      </w:r>
    </w:p>
    <w:p w14:paraId="0000000F" w14:textId="28BEF91A" w:rsidR="00AE332B" w:rsidRPr="005F580D" w:rsidRDefault="006B37B6">
      <w:pPr>
        <w:spacing w:before="240" w:after="240"/>
        <w:jc w:val="both"/>
      </w:pPr>
      <w:proofErr w:type="gramStart"/>
      <w:r w:rsidRPr="005F580D">
        <w:t>a</w:t>
      </w:r>
      <w:proofErr w:type="gramEnd"/>
      <w:r w:rsidRPr="005F580D">
        <w:t>.) óvodai sportnapok, vetélkedők költségei (</w:t>
      </w:r>
      <w:proofErr w:type="spellStart"/>
      <w:r w:rsidRPr="005F580D">
        <w:t>pl</w:t>
      </w:r>
      <w:proofErr w:type="spellEnd"/>
      <w:r w:rsidRPr="005F580D">
        <w:t>: díjak, lebonyolítással kapcs</w:t>
      </w:r>
      <w:r w:rsidR="00C40B5E" w:rsidRPr="005F580D">
        <w:t>olatos</w:t>
      </w:r>
      <w:r w:rsidRPr="005F580D">
        <w:t xml:space="preserve"> költségek)</w:t>
      </w:r>
      <w:r w:rsidR="00257D2A" w:rsidRPr="005F580D">
        <w:t>,</w:t>
      </w:r>
    </w:p>
    <w:p w14:paraId="00000010" w14:textId="5D30A352" w:rsidR="00AE332B" w:rsidRPr="005F580D" w:rsidRDefault="006B37B6">
      <w:pPr>
        <w:spacing w:before="240" w:after="240"/>
        <w:jc w:val="both"/>
      </w:pPr>
      <w:r w:rsidRPr="005F580D">
        <w:t>b.) természetjáró, szabadidősport, rekreációs - egészségfejlesztő foglalkozások költségei (</w:t>
      </w:r>
      <w:proofErr w:type="spellStart"/>
      <w:r w:rsidRPr="005F580D">
        <w:t>p</w:t>
      </w:r>
      <w:r w:rsidR="001918F5" w:rsidRPr="005F580D">
        <w:t>l</w:t>
      </w:r>
      <w:proofErr w:type="spellEnd"/>
      <w:r w:rsidR="001918F5" w:rsidRPr="005F580D">
        <w:t>:</w:t>
      </w:r>
      <w:r w:rsidR="00C40B5E" w:rsidRPr="005F580D">
        <w:t xml:space="preserve"> </w:t>
      </w:r>
      <w:r w:rsidRPr="005F580D">
        <w:t>tartásjavító torna, korcsolya szakedző díjazása, utazási költség)</w:t>
      </w:r>
      <w:r w:rsidR="00F643EA" w:rsidRPr="005F580D">
        <w:t>.</w:t>
      </w:r>
    </w:p>
    <w:p w14:paraId="32254209" w14:textId="5F5F8DA2" w:rsidR="00A61517" w:rsidRPr="005F580D" w:rsidRDefault="00A61517">
      <w:pPr>
        <w:spacing w:before="240" w:after="240"/>
        <w:jc w:val="both"/>
      </w:pPr>
      <w:r w:rsidRPr="005F580D">
        <w:t xml:space="preserve">Egy </w:t>
      </w:r>
      <w:r w:rsidR="00257D2A" w:rsidRPr="005F580D">
        <w:t xml:space="preserve">pályázó összesen egy pályázatot adhat be, azonban a </w:t>
      </w:r>
      <w:r w:rsidRPr="005F580D">
        <w:t>pályázaton belül több tevékenységre is lehet pályázni.</w:t>
      </w:r>
    </w:p>
    <w:p w14:paraId="00000011" w14:textId="2DF66891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Megvalósítási időszak</w:t>
      </w:r>
    </w:p>
    <w:p w14:paraId="00000012" w14:textId="77777777" w:rsidR="00AE332B" w:rsidRPr="005F580D" w:rsidRDefault="006B37B6">
      <w:pPr>
        <w:spacing w:before="240" w:after="240"/>
        <w:jc w:val="both"/>
      </w:pPr>
      <w:r w:rsidRPr="005F580D">
        <w:t xml:space="preserve">A támogatási összeg </w:t>
      </w:r>
      <w:r w:rsidRPr="005F580D">
        <w:rPr>
          <w:b/>
        </w:rPr>
        <w:t xml:space="preserve">2020. április 15. és 2020. december 31. </w:t>
      </w:r>
      <w:r w:rsidRPr="005F580D">
        <w:t>közötti programok lebonyolítására, szolgáltatás megrendelésével szorosan összefüggő fizetési kötelezettségek kiegyenlítésére használható fel.</w:t>
      </w:r>
    </w:p>
    <w:p w14:paraId="00000013" w14:textId="2F7281F3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Támogat</w:t>
      </w:r>
      <w:r w:rsidR="00B22D30" w:rsidRPr="005F580D">
        <w:rPr>
          <w:b/>
        </w:rPr>
        <w:t>ható kiadások</w:t>
      </w:r>
      <w:r w:rsidRPr="005F580D">
        <w:rPr>
          <w:b/>
        </w:rPr>
        <w:t xml:space="preserve"> </w:t>
      </w:r>
    </w:p>
    <w:p w14:paraId="00000014" w14:textId="69A7C190" w:rsidR="00A7084F" w:rsidRDefault="006B37B6">
      <w:pPr>
        <w:spacing w:before="240" w:after="240"/>
        <w:jc w:val="both"/>
      </w:pPr>
      <w:r w:rsidRPr="005F580D">
        <w:t xml:space="preserve">A pályázaton elnyert támogatás csak közvetlenül a támogatható tevékenységekhez kapcsolódó költségek finanszírozása során </w:t>
      </w:r>
      <w:r w:rsidR="00F643EA" w:rsidRPr="005F580D">
        <w:t xml:space="preserve">a megvalósítási időszakban – 2020. április 15. és 2020. december 31. között - </w:t>
      </w:r>
      <w:r w:rsidRPr="005F580D">
        <w:t>keletkezett, a pályázó szervezet nevére szóló számlák, vagy számlahelyettesítő bizonylatok kiegyenlítésére</w:t>
      </w:r>
      <w:r w:rsidR="00F643EA" w:rsidRPr="005F580D">
        <w:t xml:space="preserve"> használható fel.</w:t>
      </w:r>
    </w:p>
    <w:p w14:paraId="63B9AAC5" w14:textId="77777777" w:rsidR="00A7084F" w:rsidRDefault="00A7084F">
      <w:r>
        <w:br w:type="page"/>
      </w:r>
    </w:p>
    <w:p w14:paraId="00000015" w14:textId="231A198A" w:rsidR="00AE332B" w:rsidRPr="005F580D" w:rsidRDefault="002C6EED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lastRenderedPageBreak/>
        <w:t>Igényelhető támogatás</w:t>
      </w:r>
      <w:r w:rsidR="006B37B6" w:rsidRPr="005F580D">
        <w:rPr>
          <w:b/>
        </w:rPr>
        <w:t xml:space="preserve"> </w:t>
      </w:r>
    </w:p>
    <w:p w14:paraId="2FA2BD51" w14:textId="563EC080" w:rsidR="000B3DB0" w:rsidRDefault="000B3DB0" w:rsidP="000B3DB0">
      <w:pPr>
        <w:spacing w:before="240" w:after="240"/>
        <w:jc w:val="both"/>
      </w:pPr>
      <w:r>
        <w:t>Az Önkormányzat 2020. évi költségvetésében összesen 20 millió Ft előirányzat áll rendelkezésre valamennyi meghirdetésre kerülő sport</w:t>
      </w:r>
      <w:r w:rsidR="00F1420E">
        <w:t xml:space="preserve">tal </w:t>
      </w:r>
      <w:r w:rsidR="00825F08">
        <w:t>kapcsolatos</w:t>
      </w:r>
      <w:r w:rsidR="00F1420E">
        <w:t xml:space="preserve"> </w:t>
      </w:r>
      <w:r>
        <w:t>pályázati kiírás támogatása céljából.</w:t>
      </w:r>
    </w:p>
    <w:p w14:paraId="79C30792" w14:textId="766846D8" w:rsidR="002C6EED" w:rsidRPr="005F580D" w:rsidRDefault="002C6EED">
      <w:pPr>
        <w:spacing w:before="240" w:after="240"/>
        <w:jc w:val="both"/>
      </w:pPr>
      <w:r w:rsidRPr="005F580D">
        <w:t>Az igényelhető támogatás mértéke:</w:t>
      </w:r>
      <w:r w:rsidR="001918F5" w:rsidRPr="005F580D">
        <w:t xml:space="preserve"> </w:t>
      </w:r>
      <w:r w:rsidR="004C2F5C" w:rsidRPr="005F580D">
        <w:rPr>
          <w:b/>
        </w:rPr>
        <w:t xml:space="preserve">50.000 </w:t>
      </w:r>
      <w:r w:rsidRPr="005F580D">
        <w:rPr>
          <w:b/>
        </w:rPr>
        <w:t xml:space="preserve">Ft </w:t>
      </w:r>
      <w:r w:rsidR="004C2F5C" w:rsidRPr="005F580D">
        <w:rPr>
          <w:b/>
        </w:rPr>
        <w:t>–</w:t>
      </w:r>
      <w:r w:rsidRPr="005F580D">
        <w:rPr>
          <w:b/>
        </w:rPr>
        <w:t xml:space="preserve"> </w:t>
      </w:r>
      <w:r w:rsidR="004C2F5C" w:rsidRPr="005F580D">
        <w:rPr>
          <w:b/>
        </w:rPr>
        <w:t>1.000.000</w:t>
      </w:r>
      <w:r w:rsidRPr="005F580D">
        <w:rPr>
          <w:b/>
        </w:rPr>
        <w:t xml:space="preserve"> Ft</w:t>
      </w:r>
      <w:r w:rsidRPr="005F580D">
        <w:t xml:space="preserve"> közötti támogatási összeg.</w:t>
      </w:r>
    </w:p>
    <w:p w14:paraId="596941BF" w14:textId="360C2477" w:rsidR="00FC6DDC" w:rsidRPr="005F580D" w:rsidRDefault="00FC6DDC">
      <w:pPr>
        <w:spacing w:before="240" w:after="240"/>
        <w:jc w:val="both"/>
      </w:pPr>
      <w:r w:rsidRPr="005F580D">
        <w:t>A támogatás formája: vissza nem térítendő támogatás.</w:t>
      </w:r>
    </w:p>
    <w:p w14:paraId="0ADFA82C" w14:textId="414369A4" w:rsidR="00FC6DDC" w:rsidRPr="005F580D" w:rsidRDefault="00FC6DDC">
      <w:pPr>
        <w:spacing w:before="240" w:after="240"/>
        <w:jc w:val="both"/>
      </w:pPr>
      <w:r w:rsidRPr="005F580D">
        <w:t>A támogatás rendelkezésre bocsátása: 100%-os támogatási előlegként, egy összegben, utólagos beszámolási kötelezettséggel történik.</w:t>
      </w:r>
    </w:p>
    <w:p w14:paraId="52388142" w14:textId="70429203" w:rsidR="00FC6DDC" w:rsidRPr="005F580D" w:rsidRDefault="00FC6DDC">
      <w:pPr>
        <w:spacing w:before="240" w:after="240"/>
        <w:jc w:val="both"/>
      </w:pPr>
      <w:r w:rsidRPr="005F580D">
        <w:t xml:space="preserve">A támogatási </w:t>
      </w:r>
      <w:r w:rsidR="00816656" w:rsidRPr="005F580D">
        <w:t>intenzitás legmagasabb mértéke az összes elszámolható költség 100%-a.</w:t>
      </w:r>
    </w:p>
    <w:p w14:paraId="413D85CB" w14:textId="246C4B65" w:rsidR="00816656" w:rsidRPr="005F580D" w:rsidRDefault="00816656">
      <w:pPr>
        <w:spacing w:before="240" w:after="240"/>
        <w:jc w:val="both"/>
      </w:pPr>
      <w:r w:rsidRPr="005F580D">
        <w:t>A pályázat kiírója nem teszi kötelezővé az önrész bemutatását.</w:t>
      </w:r>
    </w:p>
    <w:p w14:paraId="44E8720E" w14:textId="18FAB18B" w:rsidR="00816656" w:rsidRPr="005F580D" w:rsidRDefault="00816656">
      <w:pPr>
        <w:spacing w:before="240" w:after="240"/>
        <w:jc w:val="both"/>
      </w:pPr>
      <w:r w:rsidRPr="005F580D">
        <w:t>Ha a pályázót jogszabály alapján közbeszerzési eljárás lefolytatásának kötelezettsége terheli, a szükséges közbeszerzési eljárás szabályos lefolytatásáért a pályázó felel.</w:t>
      </w:r>
    </w:p>
    <w:p w14:paraId="00000016" w14:textId="69B6B4A7" w:rsidR="00AE332B" w:rsidRPr="005F580D" w:rsidRDefault="006B37B6" w:rsidP="00280F3F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Pályázat benyújtásának módja</w:t>
      </w:r>
    </w:p>
    <w:p w14:paraId="00000017" w14:textId="75FCCCD0" w:rsidR="00AE332B" w:rsidRPr="005F580D" w:rsidRDefault="002915A7">
      <w:pPr>
        <w:spacing w:before="240" w:after="240"/>
        <w:jc w:val="both"/>
      </w:pPr>
      <w:r w:rsidRPr="005F580D">
        <w:t>P</w:t>
      </w:r>
      <w:r w:rsidR="006B37B6" w:rsidRPr="005F580D">
        <w:t xml:space="preserve">ályázatokat </w:t>
      </w:r>
      <w:r w:rsidR="006B37B6" w:rsidRPr="005F580D">
        <w:rPr>
          <w:b/>
        </w:rPr>
        <w:t xml:space="preserve">kizárólag a pályázati adatlap és költségvetés-tervezet </w:t>
      </w:r>
      <w:r w:rsidR="00F845AA" w:rsidRPr="005F580D">
        <w:t>(továbbiakban: űrlapok)</w:t>
      </w:r>
      <w:r w:rsidR="00F845AA" w:rsidRPr="005F580D">
        <w:rPr>
          <w:b/>
        </w:rPr>
        <w:t xml:space="preserve"> </w:t>
      </w:r>
      <w:r w:rsidR="006B37B6" w:rsidRPr="005F580D">
        <w:rPr>
          <w:b/>
        </w:rPr>
        <w:t>kitöltésével</w:t>
      </w:r>
      <w:r w:rsidR="006B37B6" w:rsidRPr="005F580D">
        <w:t xml:space="preserve"> lehet benyújtani. A pályázat benyújtásához kötelezően használandó űrlapok állnak rendelkezésre. Az űrlapok beszerezhetőek a </w:t>
      </w:r>
      <w:r w:rsidR="00FF7497" w:rsidRPr="005F580D">
        <w:t xml:space="preserve">Budakalászi </w:t>
      </w:r>
      <w:r w:rsidR="006B37B6" w:rsidRPr="005F580D">
        <w:t xml:space="preserve">Polgármesteri Hivatal </w:t>
      </w:r>
      <w:r w:rsidR="00FF7497" w:rsidRPr="005F580D">
        <w:t xml:space="preserve">(a továbbiakban: Polgármesteri Hivatal) </w:t>
      </w:r>
      <w:r w:rsidR="006B37B6" w:rsidRPr="005F580D">
        <w:t xml:space="preserve">Ügyfélszolgálatán (2011 Budakalász, Petőfi tér 1.). vagy letölthetők a </w:t>
      </w:r>
      <w:r w:rsidR="006B37B6" w:rsidRPr="005F580D">
        <w:rPr>
          <w:color w:val="0000FF"/>
        </w:rPr>
        <w:t xml:space="preserve">www.budakalasz.hu </w:t>
      </w:r>
      <w:r w:rsidR="00E97618" w:rsidRPr="005F580D">
        <w:t xml:space="preserve">honlapról. Az </w:t>
      </w:r>
      <w:r w:rsidR="006B37B6" w:rsidRPr="005F580D">
        <w:t>űrlap</w:t>
      </w:r>
      <w:r w:rsidR="00E97618" w:rsidRPr="005F580D">
        <w:t>ok</w:t>
      </w:r>
      <w:r w:rsidR="006B37B6" w:rsidRPr="005F580D">
        <w:t xml:space="preserve"> nélkül beküldött és hiánypótlást követően is </w:t>
      </w:r>
      <w:r w:rsidR="00E97618" w:rsidRPr="005F580D">
        <w:t xml:space="preserve">formailag hibás pályázatokat a Bizottság </w:t>
      </w:r>
      <w:r w:rsidR="006B37B6" w:rsidRPr="005F580D">
        <w:t xml:space="preserve">értékelés nélkül elutasítja. A pályázó a pályázati űrlapot mellékletekkel együtt </w:t>
      </w:r>
      <w:r w:rsidR="006B37B6" w:rsidRPr="005F580D">
        <w:rPr>
          <w:b/>
        </w:rPr>
        <w:t>1</w:t>
      </w:r>
      <w:r w:rsidR="006B37B6" w:rsidRPr="005F580D">
        <w:t xml:space="preserve"> </w:t>
      </w:r>
      <w:r w:rsidR="006B37B6" w:rsidRPr="005F580D">
        <w:rPr>
          <w:b/>
        </w:rPr>
        <w:t xml:space="preserve">eredeti példányban, zárt borítékban </w:t>
      </w:r>
      <w:r w:rsidR="006B37B6" w:rsidRPr="005F580D">
        <w:t>személyesen</w:t>
      </w:r>
      <w:r w:rsidR="006B37B6" w:rsidRPr="005F580D">
        <w:rPr>
          <w:b/>
        </w:rPr>
        <w:t xml:space="preserve"> </w:t>
      </w:r>
      <w:r w:rsidR="006B37B6" w:rsidRPr="005F580D">
        <w:t>a</w:t>
      </w:r>
      <w:r w:rsidR="006B37B6" w:rsidRPr="005F580D">
        <w:rPr>
          <w:b/>
        </w:rPr>
        <w:t xml:space="preserve"> </w:t>
      </w:r>
      <w:r w:rsidR="006B37B6" w:rsidRPr="005F580D">
        <w:t>Polgármesteri Hivatal Ügyfélszolgálatán adhatja le, illetve postázhatja a Polgármesteri Hivatal címére (2011 Budakalász, Petőfi tér 1.).</w:t>
      </w:r>
    </w:p>
    <w:p w14:paraId="00000018" w14:textId="4068B122" w:rsidR="00AE332B" w:rsidRPr="005F580D" w:rsidRDefault="006B37B6">
      <w:pPr>
        <w:spacing w:before="240" w:after="240"/>
        <w:jc w:val="both"/>
        <w:rPr>
          <w:b/>
        </w:rPr>
      </w:pPr>
      <w:r w:rsidRPr="005F580D">
        <w:t xml:space="preserve">A borítékra kérjük ráírni: </w:t>
      </w:r>
      <w:r w:rsidRPr="005F580D">
        <w:rPr>
          <w:b/>
        </w:rPr>
        <w:t>„Óvodai sportpályázat/2020”</w:t>
      </w:r>
      <w:r w:rsidR="006C4BFC" w:rsidRPr="005F580D">
        <w:t>.</w:t>
      </w:r>
    </w:p>
    <w:p w14:paraId="0000001A" w14:textId="6E332B4E" w:rsidR="00AE332B" w:rsidRPr="005F580D" w:rsidRDefault="006D24EB" w:rsidP="001F6EED">
      <w:pPr>
        <w:tabs>
          <w:tab w:val="center" w:pos="4514"/>
        </w:tabs>
        <w:spacing w:before="240" w:after="240"/>
        <w:jc w:val="both"/>
        <w:rPr>
          <w:b/>
        </w:rPr>
      </w:pPr>
      <w:r w:rsidRPr="005F580D">
        <w:rPr>
          <w:b/>
        </w:rPr>
        <w:t xml:space="preserve">8. </w:t>
      </w:r>
      <w:r w:rsidR="006B37B6" w:rsidRPr="005F580D">
        <w:rPr>
          <w:b/>
        </w:rPr>
        <w:t xml:space="preserve">Pályázat benyújtásának határideje </w:t>
      </w:r>
      <w:r w:rsidR="005D583B">
        <w:rPr>
          <w:b/>
        </w:rPr>
        <w:tab/>
      </w:r>
    </w:p>
    <w:p w14:paraId="0000001B" w14:textId="319E7683" w:rsidR="00AE332B" w:rsidRPr="005F580D" w:rsidRDefault="002915A7">
      <w:pPr>
        <w:spacing w:before="240" w:after="240"/>
        <w:jc w:val="both"/>
        <w:rPr>
          <w:b/>
          <w:i/>
        </w:rPr>
      </w:pPr>
      <w:r w:rsidRPr="005F580D">
        <w:t>P</w:t>
      </w:r>
      <w:r w:rsidR="006B37B6" w:rsidRPr="005F580D">
        <w:t xml:space="preserve">ostán benyújtva: </w:t>
      </w:r>
      <w:r w:rsidR="006B37B6" w:rsidRPr="005F580D">
        <w:rPr>
          <w:b/>
        </w:rPr>
        <w:t xml:space="preserve">2020. </w:t>
      </w:r>
      <w:r w:rsidR="00430A74">
        <w:rPr>
          <w:b/>
        </w:rPr>
        <w:t>április</w:t>
      </w:r>
      <w:r w:rsidR="005D583B">
        <w:rPr>
          <w:b/>
        </w:rPr>
        <w:t xml:space="preserve"> 6</w:t>
      </w:r>
      <w:r w:rsidR="00FF7497" w:rsidRPr="005F580D">
        <w:rPr>
          <w:b/>
        </w:rPr>
        <w:t>.</w:t>
      </w:r>
      <w:r w:rsidR="006B37B6" w:rsidRPr="005F580D">
        <w:rPr>
          <w:b/>
        </w:rPr>
        <w:t xml:space="preserve"> </w:t>
      </w:r>
      <w:r w:rsidR="005D583B">
        <w:rPr>
          <w:b/>
        </w:rPr>
        <w:t>hétfő</w:t>
      </w:r>
      <w:r w:rsidR="005D583B" w:rsidRPr="005F580D">
        <w:rPr>
          <w:b/>
        </w:rPr>
        <w:t xml:space="preserve"> </w:t>
      </w:r>
      <w:r w:rsidR="006B37B6" w:rsidRPr="005F580D">
        <w:rPr>
          <w:b/>
        </w:rPr>
        <w:t>(bélyegző napja)</w:t>
      </w:r>
    </w:p>
    <w:p w14:paraId="0000001C" w14:textId="63FB5D2D" w:rsidR="00AE332B" w:rsidRPr="005F580D" w:rsidRDefault="002915A7">
      <w:pPr>
        <w:spacing w:before="240" w:after="240"/>
        <w:jc w:val="both"/>
        <w:rPr>
          <w:b/>
        </w:rPr>
      </w:pPr>
      <w:r w:rsidRPr="005F580D">
        <w:t>S</w:t>
      </w:r>
      <w:r w:rsidR="006B37B6" w:rsidRPr="005F580D">
        <w:t xml:space="preserve">zemélyesen benyújtva: </w:t>
      </w:r>
      <w:r w:rsidR="006B37B6" w:rsidRPr="005F580D">
        <w:rPr>
          <w:b/>
        </w:rPr>
        <w:t xml:space="preserve">2020. </w:t>
      </w:r>
      <w:r w:rsidR="005D583B">
        <w:rPr>
          <w:b/>
        </w:rPr>
        <w:t>április 6.</w:t>
      </w:r>
      <w:r w:rsidR="006B37B6" w:rsidRPr="005F580D">
        <w:rPr>
          <w:b/>
        </w:rPr>
        <w:t xml:space="preserve"> </w:t>
      </w:r>
      <w:r w:rsidR="005D583B">
        <w:rPr>
          <w:b/>
        </w:rPr>
        <w:t>hétfő</w:t>
      </w:r>
      <w:r w:rsidR="005D583B" w:rsidRPr="005F580D">
        <w:rPr>
          <w:b/>
        </w:rPr>
        <w:t xml:space="preserve"> </w:t>
      </w:r>
      <w:r w:rsidR="00AE0F60" w:rsidRPr="005F580D">
        <w:rPr>
          <w:b/>
        </w:rPr>
        <w:t>15 óra</w:t>
      </w:r>
    </w:p>
    <w:p w14:paraId="0000001E" w14:textId="77777777" w:rsidR="00AE332B" w:rsidRPr="005F580D" w:rsidRDefault="006B37B6">
      <w:pPr>
        <w:spacing w:before="240" w:after="240"/>
        <w:jc w:val="both"/>
        <w:rPr>
          <w:b/>
        </w:rPr>
      </w:pPr>
      <w:r w:rsidRPr="005F580D">
        <w:rPr>
          <w:b/>
        </w:rPr>
        <w:t>A határidőn túl érkezett pályázatok értékelés nélkül elutasításra kerülnek.</w:t>
      </w:r>
    </w:p>
    <w:p w14:paraId="00000020" w14:textId="2287A19A" w:rsidR="00AE332B" w:rsidRPr="005F580D" w:rsidRDefault="006B37B6" w:rsidP="00280F3F">
      <w:pPr>
        <w:pStyle w:val="Listaszerbekezds"/>
        <w:numPr>
          <w:ilvl w:val="0"/>
          <w:numId w:val="3"/>
        </w:numPr>
        <w:spacing w:before="240" w:after="240"/>
        <w:ind w:left="284" w:hanging="284"/>
        <w:jc w:val="both"/>
        <w:rPr>
          <w:b/>
        </w:rPr>
      </w:pPr>
      <w:r w:rsidRPr="005F580D">
        <w:rPr>
          <w:b/>
        </w:rPr>
        <w:t>Pályázat kezelése</w:t>
      </w:r>
    </w:p>
    <w:p w14:paraId="00000021" w14:textId="659ACF76" w:rsidR="00AE332B" w:rsidRPr="005F580D" w:rsidRDefault="002915A7">
      <w:pPr>
        <w:spacing w:before="240" w:after="240"/>
        <w:jc w:val="both"/>
      </w:pPr>
      <w:r w:rsidRPr="005F580D">
        <w:t>A</w:t>
      </w:r>
      <w:r w:rsidR="00701066">
        <w:t xml:space="preserve"> pályázatokat a</w:t>
      </w:r>
      <w:r w:rsidR="006B37B6" w:rsidRPr="005F580D">
        <w:t xml:space="preserve"> </w:t>
      </w:r>
      <w:r w:rsidR="006C44CF" w:rsidRPr="005F580D">
        <w:t xml:space="preserve">Polgármesteri Hivatal </w:t>
      </w:r>
      <w:r w:rsidR="006B37B6" w:rsidRPr="005F580D">
        <w:t>iktatja és archiválja.</w:t>
      </w:r>
    </w:p>
    <w:p w14:paraId="00000022" w14:textId="63B863B1" w:rsidR="006C4BFC" w:rsidRPr="005F580D" w:rsidRDefault="006B37B6">
      <w:pPr>
        <w:spacing w:before="240" w:after="240"/>
        <w:jc w:val="both"/>
      </w:pPr>
      <w:r w:rsidRPr="005F580D">
        <w:rPr>
          <w:b/>
        </w:rPr>
        <w:t>Hiánypótlás</w:t>
      </w:r>
      <w:r w:rsidRPr="005F580D">
        <w:t>ra a kiíró írásos értesítése (</w:t>
      </w:r>
      <w:proofErr w:type="spellStart"/>
      <w:r w:rsidRPr="005F580D">
        <w:t>e-maill</w:t>
      </w:r>
      <w:proofErr w:type="spellEnd"/>
      <w:r w:rsidRPr="005F580D">
        <w:t xml:space="preserve">) alapján egy alkalommal van lehetősége a pályázónak </w:t>
      </w:r>
      <w:r w:rsidR="00F011B2" w:rsidRPr="005F580D">
        <w:t xml:space="preserve">az értesítés megküldését követő </w:t>
      </w:r>
      <w:r w:rsidRPr="005F580D">
        <w:rPr>
          <w:b/>
        </w:rPr>
        <w:t>5 munkanapon belül</w:t>
      </w:r>
      <w:r w:rsidRPr="005F580D">
        <w:t xml:space="preserve">. Amennyiben a hiánypótlási felhívásnak a pályázó a megadott határidőre nem tett eleget, pályázata további bírálat nélkül elutasításra kerül. Az Önkormányzat a nyertes pályázók esetében az odaítélt támogatás tényét és a támogatott szervezetek kilétét hordozó információkat közérdekű </w:t>
      </w:r>
      <w:r w:rsidRPr="005F580D">
        <w:lastRenderedPageBreak/>
        <w:t xml:space="preserve">adatnak tekinti, ezért azokat hozzáférhetővé teszi a nyilvánosság számára. A benyújtott, de támogatást nem nyert pályázatokat az </w:t>
      </w:r>
      <w:r w:rsidR="00752ADC" w:rsidRPr="005F580D">
        <w:t xml:space="preserve">Önkormányzat </w:t>
      </w:r>
      <w:r w:rsidRPr="005F580D">
        <w:t>nem küldi vissza.</w:t>
      </w:r>
    </w:p>
    <w:p w14:paraId="0EE10CCE" w14:textId="2B367878" w:rsidR="0067095B" w:rsidRPr="005F580D" w:rsidRDefault="0067095B" w:rsidP="00EA5F3C">
      <w:pPr>
        <w:pStyle w:val="Listaszerbekezds"/>
        <w:numPr>
          <w:ilvl w:val="0"/>
          <w:numId w:val="3"/>
        </w:numPr>
        <w:ind w:left="426" w:hanging="426"/>
        <w:rPr>
          <w:b/>
        </w:rPr>
      </w:pPr>
      <w:r w:rsidRPr="005F580D">
        <w:rPr>
          <w:b/>
        </w:rPr>
        <w:t>Pályázat érvénytelensége</w:t>
      </w:r>
    </w:p>
    <w:p w14:paraId="53AA0837" w14:textId="77777777" w:rsidR="00706232" w:rsidRPr="005F580D" w:rsidRDefault="00706232" w:rsidP="00280F3F">
      <w:pPr>
        <w:pStyle w:val="Listaszerbekezds"/>
        <w:spacing w:before="240" w:after="480"/>
        <w:ind w:left="426"/>
        <w:jc w:val="both"/>
        <w:rPr>
          <w:b/>
        </w:rPr>
      </w:pPr>
    </w:p>
    <w:p w14:paraId="00000023" w14:textId="0169DD6D" w:rsidR="00AE332B" w:rsidRPr="005F580D" w:rsidRDefault="0067095B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 xml:space="preserve">A pályázó </w:t>
      </w:r>
      <w:r w:rsidR="002915A7" w:rsidRPr="005F580D">
        <w:t>a pályázatot nem a kiírásban közétett tárgyban, illetve céllal nyújtott</w:t>
      </w:r>
      <w:r w:rsidR="006C4BFC" w:rsidRPr="005F580D">
        <w:t>a</w:t>
      </w:r>
      <w:r w:rsidR="002915A7" w:rsidRPr="005F580D">
        <w:t xml:space="preserve"> be.</w:t>
      </w:r>
    </w:p>
    <w:p w14:paraId="394C8A1A" w14:textId="03F1C714" w:rsidR="002915A7" w:rsidRPr="005F580D" w:rsidRDefault="002915A7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 xml:space="preserve">A pályázó </w:t>
      </w:r>
      <w:r w:rsidR="00AB07A6" w:rsidRPr="005F580D">
        <w:t>nem tartozik a meghatározott pályázói körbe.</w:t>
      </w:r>
    </w:p>
    <w:p w14:paraId="0D25F341" w14:textId="56B2CC10" w:rsidR="00AB07A6" w:rsidRPr="005F580D" w:rsidRDefault="00AB07A6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>A pályázó a pályázatban nem a valóságnak megfelelő adatokat adott.</w:t>
      </w:r>
    </w:p>
    <w:p w14:paraId="6D6F0229" w14:textId="7DC7FC24" w:rsidR="00AB07A6" w:rsidRPr="005F580D" w:rsidRDefault="00AB07A6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>A pályázat nem a kiírásban meghatározott feltételeknek megfelelően került benyújtásra.</w:t>
      </w:r>
    </w:p>
    <w:p w14:paraId="244B74AE" w14:textId="78E46B01" w:rsidR="00AB07A6" w:rsidRPr="005F580D" w:rsidRDefault="00AB07A6" w:rsidP="000E0E01">
      <w:pPr>
        <w:pStyle w:val="Listaszerbekezds"/>
        <w:numPr>
          <w:ilvl w:val="0"/>
          <w:numId w:val="1"/>
        </w:numPr>
        <w:spacing w:before="240" w:after="240"/>
        <w:ind w:left="284" w:hanging="284"/>
        <w:jc w:val="both"/>
      </w:pPr>
      <w:r w:rsidRPr="005F580D">
        <w:t>A pályázó határidőben nem tett eleget</w:t>
      </w:r>
      <w:r w:rsidR="006C4BFC" w:rsidRPr="005F580D">
        <w:t>,</w:t>
      </w:r>
      <w:r w:rsidRPr="005F580D">
        <w:t xml:space="preserve"> vagy nem megfelelően tett eleget a hiánypótlási felszólításnak.</w:t>
      </w:r>
    </w:p>
    <w:p w14:paraId="0B944452" w14:textId="77777777" w:rsidR="005617F7" w:rsidRPr="005F580D" w:rsidRDefault="005617F7" w:rsidP="00280F3F">
      <w:pPr>
        <w:pStyle w:val="Listaszerbekezds"/>
        <w:spacing w:before="240" w:after="240"/>
        <w:ind w:left="284"/>
        <w:jc w:val="both"/>
      </w:pPr>
    </w:p>
    <w:p w14:paraId="00000024" w14:textId="55603ED1" w:rsidR="00AE332B" w:rsidRPr="005F580D" w:rsidRDefault="006B37B6" w:rsidP="00280F3F">
      <w:pPr>
        <w:pStyle w:val="Listaszerbekezds"/>
        <w:numPr>
          <w:ilvl w:val="0"/>
          <w:numId w:val="3"/>
        </w:numPr>
        <w:spacing w:before="240" w:after="240"/>
        <w:ind w:left="426" w:hanging="426"/>
        <w:jc w:val="both"/>
        <w:rPr>
          <w:b/>
        </w:rPr>
      </w:pPr>
      <w:r w:rsidRPr="005F580D">
        <w:rPr>
          <w:b/>
        </w:rPr>
        <w:t>Pályázat elbírálása</w:t>
      </w:r>
    </w:p>
    <w:p w14:paraId="00000025" w14:textId="3D326EAD" w:rsidR="00AE332B" w:rsidRPr="005F580D" w:rsidRDefault="006B37B6">
      <w:pPr>
        <w:spacing w:before="240" w:after="240"/>
        <w:jc w:val="both"/>
      </w:pPr>
      <w:r w:rsidRPr="005F580D">
        <w:t xml:space="preserve">A benyújtott pályázatokról a </w:t>
      </w:r>
      <w:r w:rsidR="00097850" w:rsidRPr="005F580D">
        <w:t>Bizottság</w:t>
      </w:r>
      <w:r w:rsidRPr="005F580D">
        <w:t xml:space="preserve"> dönt</w:t>
      </w:r>
      <w:r w:rsidR="00B044BB">
        <w:t xml:space="preserve"> a pályázatok benyújtását követő 30 napon belül</w:t>
      </w:r>
      <w:r w:rsidR="00B044BB" w:rsidRPr="005F580D">
        <w:t xml:space="preserve">. </w:t>
      </w:r>
      <w:r w:rsidR="00B044BB">
        <w:t>A pályázat elbír</w:t>
      </w:r>
      <w:r w:rsidR="00C54DB0">
        <w:t>álásánál fontos szempont</w:t>
      </w:r>
      <w:r w:rsidR="00B044BB">
        <w:t xml:space="preserve"> a támogatásban részesülő végső kedvezményezettek száma. </w:t>
      </w:r>
      <w:r w:rsidRPr="005F580D">
        <w:t xml:space="preserve">A pályázat eredményéről a pályázók értesítést kapnak, a nyertesek nevét és az elnyert összeg nagyságát a Hírmondó aktuális számában, az Önkormányzat hivatalos honlapján – </w:t>
      </w:r>
      <w:r w:rsidRPr="005F580D">
        <w:rPr>
          <w:color w:val="0000FF"/>
        </w:rPr>
        <w:t xml:space="preserve">www.budakalasz.hu </w:t>
      </w:r>
      <w:r w:rsidRPr="005F580D">
        <w:t>-</w:t>
      </w:r>
      <w:r w:rsidR="00FD5F70" w:rsidRPr="005F580D">
        <w:t>,</w:t>
      </w:r>
      <w:r w:rsidRPr="005F580D">
        <w:t xml:space="preserve"> valamint hirdetőtábláján is közzéteszi.</w:t>
      </w:r>
    </w:p>
    <w:p w14:paraId="00000027" w14:textId="7562EBDA" w:rsidR="00AE332B" w:rsidRPr="005F580D" w:rsidRDefault="006B37B6" w:rsidP="00280F3F">
      <w:pPr>
        <w:pStyle w:val="Listaszerbekezds"/>
        <w:numPr>
          <w:ilvl w:val="0"/>
          <w:numId w:val="3"/>
        </w:numPr>
        <w:spacing w:before="240" w:after="240"/>
        <w:ind w:left="426" w:hanging="426"/>
        <w:jc w:val="both"/>
        <w:rPr>
          <w:b/>
        </w:rPr>
      </w:pPr>
      <w:r w:rsidRPr="005F580D">
        <w:rPr>
          <w:b/>
        </w:rPr>
        <w:t>Pályázat elszámolásával kapcsolatos elvárások</w:t>
      </w:r>
    </w:p>
    <w:p w14:paraId="00000029" w14:textId="09AAA8BE" w:rsidR="00AE332B" w:rsidRPr="005F580D" w:rsidRDefault="006B37B6" w:rsidP="000E7F0A">
      <w:pPr>
        <w:spacing w:before="240" w:after="240"/>
        <w:jc w:val="both"/>
        <w:rPr>
          <w:b/>
          <w:i/>
        </w:rPr>
      </w:pPr>
      <w:r w:rsidRPr="005F580D">
        <w:rPr>
          <w:b/>
          <w:i/>
        </w:rPr>
        <w:t xml:space="preserve">Pénzügyi teljesítés </w:t>
      </w:r>
    </w:p>
    <w:p w14:paraId="0000002A" w14:textId="73182BBB" w:rsidR="00AE332B" w:rsidRPr="005F580D" w:rsidRDefault="006B37B6" w:rsidP="000E7F0A">
      <w:pPr>
        <w:spacing w:before="240" w:after="240"/>
        <w:jc w:val="both"/>
      </w:pPr>
      <w:r w:rsidRPr="005F580D">
        <w:t xml:space="preserve">A támogatás elszámolásának határideje a </w:t>
      </w:r>
      <w:r w:rsidR="006C4BFC" w:rsidRPr="005F580D">
        <w:t xml:space="preserve">támogatási cél </w:t>
      </w:r>
      <w:r w:rsidRPr="005F580D">
        <w:t xml:space="preserve">megvalósulását követő 30. nap, de legkésőbb </w:t>
      </w:r>
      <w:r w:rsidRPr="005F580D">
        <w:rPr>
          <w:b/>
        </w:rPr>
        <w:t>2021. január 31.</w:t>
      </w:r>
      <w:r w:rsidRPr="005F580D">
        <w:t xml:space="preserve"> mely pénzügyi teljesítést számlákkal igazolva kell teljesíteni.</w:t>
      </w:r>
    </w:p>
    <w:p w14:paraId="0000002B" w14:textId="57E9E03D" w:rsidR="00AE332B" w:rsidRPr="005F580D" w:rsidRDefault="006B37B6" w:rsidP="000E7F0A">
      <w:pPr>
        <w:spacing w:before="240" w:after="240"/>
        <w:jc w:val="both"/>
        <w:rPr>
          <w:b/>
          <w:i/>
        </w:rPr>
      </w:pPr>
      <w:r w:rsidRPr="005F580D">
        <w:rPr>
          <w:b/>
          <w:i/>
        </w:rPr>
        <w:t>Szakmai teljesítés</w:t>
      </w:r>
    </w:p>
    <w:p w14:paraId="0000002C" w14:textId="3084FEF0" w:rsidR="00AE332B" w:rsidRPr="005F580D" w:rsidRDefault="006B37B6" w:rsidP="000E7F0A">
      <w:pPr>
        <w:spacing w:before="240" w:after="240"/>
        <w:jc w:val="both"/>
        <w:rPr>
          <w:b/>
        </w:rPr>
      </w:pPr>
      <w:r w:rsidRPr="005F580D">
        <w:t xml:space="preserve">A pályázónak a támogatási összeg felhasználásáról – sporteszközök és felszerelések beszerzése esetén is – min. 0,5 - </w:t>
      </w:r>
      <w:proofErr w:type="spellStart"/>
      <w:r w:rsidRPr="005F580D">
        <w:t>max</w:t>
      </w:r>
      <w:proofErr w:type="spellEnd"/>
      <w:r w:rsidRPr="005F580D">
        <w:t xml:space="preserve">. 2 oldalas szöveges szakmai beszámolót kell készítenie. </w:t>
      </w:r>
      <w:r w:rsidRPr="005F580D">
        <w:rPr>
          <w:i/>
        </w:rPr>
        <w:t>A szakmai beszámoló mellékleteként minden, a támogatásból megvalósult programokat igazoló egyéb – mint</w:t>
      </w:r>
      <w:r w:rsidRPr="005F580D">
        <w:t xml:space="preserve"> </w:t>
      </w:r>
      <w:r w:rsidRPr="005F580D">
        <w:rPr>
          <w:i/>
        </w:rPr>
        <w:t>versenyjegyzőkönyvek, fotódokumentáció, túrajelentések, jelenléti ívek</w:t>
      </w:r>
      <w:r w:rsidR="00154C70" w:rsidRPr="005F580D">
        <w:rPr>
          <w:i/>
        </w:rPr>
        <w:t>,</w:t>
      </w:r>
      <w:r w:rsidRPr="005F580D">
        <w:rPr>
          <w:i/>
        </w:rPr>
        <w:t xml:space="preserve"> stb. - a vezető által</w:t>
      </w:r>
      <w:r w:rsidRPr="005F580D">
        <w:t xml:space="preserve"> </w:t>
      </w:r>
      <w:r w:rsidRPr="005F580D">
        <w:rPr>
          <w:i/>
        </w:rPr>
        <w:t>hitelesített dokumentumot másolatban csatolni szükséges.</w:t>
      </w:r>
      <w:r w:rsidRPr="005F580D">
        <w:t xml:space="preserve"> A szakmai beszámoló - nem e-mailen keresztül - eredeti aláírt, lepecsételt példánya személyesen leadható </w:t>
      </w:r>
      <w:r w:rsidR="00154C70" w:rsidRPr="005F580D">
        <w:t xml:space="preserve">a </w:t>
      </w:r>
      <w:r w:rsidRPr="005F580D">
        <w:t xml:space="preserve">Polgármesteri Hivatala Ügyfélszolgálatán </w:t>
      </w:r>
      <w:r w:rsidRPr="005F580D">
        <w:rPr>
          <w:b/>
          <w:i/>
        </w:rPr>
        <w:t xml:space="preserve">vagy </w:t>
      </w:r>
      <w:r w:rsidRPr="005F580D">
        <w:t>postai úton ajánlott levélben megküldhető a Polgármesteri Hivatal címére (2011 Budakalász, Petőfi tér 1.),</w:t>
      </w:r>
      <w:r w:rsidR="00044B16" w:rsidRPr="005F580D">
        <w:rPr>
          <w:b/>
        </w:rPr>
        <w:t xml:space="preserve"> </w:t>
      </w:r>
      <w:r w:rsidR="00EA5F3C" w:rsidRPr="005F580D">
        <w:t>Vitézné Deák Katalinnak</w:t>
      </w:r>
      <w:r w:rsidRPr="005F580D">
        <w:t xml:space="preserve"> címezve</w:t>
      </w:r>
      <w:r w:rsidRPr="005F580D">
        <w:rPr>
          <w:b/>
        </w:rPr>
        <w:t xml:space="preserve"> </w:t>
      </w:r>
      <w:r w:rsidRPr="005F580D">
        <w:t xml:space="preserve">legkésőbb </w:t>
      </w:r>
      <w:r w:rsidRPr="005F580D">
        <w:rPr>
          <w:b/>
        </w:rPr>
        <w:t>2021. január 31-ig (péntek).</w:t>
      </w:r>
    </w:p>
    <w:p w14:paraId="0000002E" w14:textId="4BD03A30" w:rsidR="00AE332B" w:rsidRPr="005F580D" w:rsidRDefault="006B37B6" w:rsidP="00280F3F">
      <w:pPr>
        <w:pStyle w:val="Listaszerbekezds"/>
        <w:numPr>
          <w:ilvl w:val="0"/>
          <w:numId w:val="3"/>
        </w:numPr>
        <w:spacing w:before="240" w:after="240"/>
        <w:ind w:left="426" w:hanging="426"/>
        <w:jc w:val="both"/>
        <w:rPr>
          <w:b/>
        </w:rPr>
      </w:pPr>
      <w:r w:rsidRPr="005F580D">
        <w:rPr>
          <w:b/>
        </w:rPr>
        <w:t xml:space="preserve"> Kiegészítő információ</w:t>
      </w:r>
    </w:p>
    <w:p w14:paraId="211D6353" w14:textId="77777777" w:rsidR="006C4BFC" w:rsidRPr="005F580D" w:rsidRDefault="006B37B6">
      <w:pPr>
        <w:spacing w:before="240" w:after="240"/>
        <w:jc w:val="both"/>
      </w:pPr>
      <w:r w:rsidRPr="005F580D">
        <w:t xml:space="preserve">A kapcsolattartás kizárólag elektronikus úton, a pályázati adatlapon megadott e-mail </w:t>
      </w:r>
      <w:r w:rsidR="006C4BFC" w:rsidRPr="005F580D">
        <w:t xml:space="preserve">cím használatával </w:t>
      </w:r>
      <w:r w:rsidRPr="005F580D">
        <w:t xml:space="preserve">történik. </w:t>
      </w:r>
    </w:p>
    <w:p w14:paraId="0000002F" w14:textId="752FA2E8" w:rsidR="00AE332B" w:rsidRPr="005F580D" w:rsidRDefault="006B37B6">
      <w:pPr>
        <w:spacing w:before="240" w:after="240"/>
        <w:jc w:val="both"/>
      </w:pPr>
      <w:r w:rsidRPr="005F580D">
        <w:t xml:space="preserve">Pályázattal kapcsolatos további információ a </w:t>
      </w:r>
      <w:r w:rsidR="006C44CF" w:rsidRPr="005F580D">
        <w:t>+36 26 340 </w:t>
      </w:r>
      <w:r w:rsidR="001F3DF9" w:rsidRPr="005F580D">
        <w:t>266</w:t>
      </w:r>
      <w:r w:rsidR="006C44CF" w:rsidRPr="005F580D">
        <w:t>-</w:t>
      </w:r>
      <w:r w:rsidR="001F3DF9" w:rsidRPr="005F580D">
        <w:t>o</w:t>
      </w:r>
      <w:r w:rsidRPr="005F580D">
        <w:t>s telefonszámon</w:t>
      </w:r>
      <w:r w:rsidR="00DB0E9C" w:rsidRPr="005F580D">
        <w:t>,</w:t>
      </w:r>
      <w:r w:rsidRPr="005F580D">
        <w:t xml:space="preserve"> illetve a </w:t>
      </w:r>
      <w:proofErr w:type="spellStart"/>
      <w:r w:rsidRPr="005F580D">
        <w:rPr>
          <w:color w:val="0000FF"/>
        </w:rPr>
        <w:t>sportpalyazat</w:t>
      </w:r>
      <w:proofErr w:type="spellEnd"/>
      <w:r w:rsidRPr="005F580D">
        <w:rPr>
          <w:color w:val="0000FF"/>
        </w:rPr>
        <w:t>@budakal</w:t>
      </w:r>
      <w:r w:rsidR="00E14802">
        <w:rPr>
          <w:color w:val="0000FF"/>
        </w:rPr>
        <w:t>a</w:t>
      </w:r>
      <w:bookmarkStart w:id="0" w:name="_GoBack"/>
      <w:bookmarkEnd w:id="0"/>
      <w:r w:rsidRPr="005F580D">
        <w:rPr>
          <w:color w:val="0000FF"/>
        </w:rPr>
        <w:t xml:space="preserve">sz.hu </w:t>
      </w:r>
      <w:r w:rsidRPr="005F580D">
        <w:t>címen kérhető.</w:t>
      </w:r>
    </w:p>
    <w:p w14:paraId="00000031" w14:textId="74B2630B" w:rsidR="00AE332B" w:rsidRPr="005F580D" w:rsidRDefault="00AE332B">
      <w:pPr>
        <w:spacing w:before="240" w:after="240"/>
        <w:jc w:val="both"/>
      </w:pPr>
    </w:p>
    <w:sectPr w:rsidR="00AE332B" w:rsidRPr="005F580D" w:rsidSect="00A121D5">
      <w:footerReference w:type="default" r:id="rId8"/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29C0" w14:textId="77777777" w:rsidR="00671E41" w:rsidRDefault="00671E41" w:rsidP="00A7745F">
      <w:pPr>
        <w:spacing w:line="240" w:lineRule="auto"/>
      </w:pPr>
      <w:r>
        <w:separator/>
      </w:r>
    </w:p>
  </w:endnote>
  <w:endnote w:type="continuationSeparator" w:id="0">
    <w:p w14:paraId="6F26B85F" w14:textId="77777777" w:rsidR="00671E41" w:rsidRDefault="00671E41" w:rsidP="00A77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3720"/>
      <w:docPartObj>
        <w:docPartGallery w:val="Page Numbers (Bottom of Page)"/>
        <w:docPartUnique/>
      </w:docPartObj>
    </w:sdtPr>
    <w:sdtEndPr/>
    <w:sdtContent>
      <w:p w14:paraId="739996CA" w14:textId="76DE69B4" w:rsidR="00A7745F" w:rsidRDefault="00A774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02" w:rsidRPr="00E14802">
          <w:rPr>
            <w:noProof/>
            <w:lang w:val="hu-HU"/>
          </w:rPr>
          <w:t>3</w:t>
        </w:r>
        <w:r>
          <w:fldChar w:fldCharType="end"/>
        </w:r>
      </w:p>
    </w:sdtContent>
  </w:sdt>
  <w:p w14:paraId="177BD172" w14:textId="77777777" w:rsidR="00A7745F" w:rsidRDefault="00A774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4D870" w14:textId="77777777" w:rsidR="00671E41" w:rsidRDefault="00671E41" w:rsidP="00A7745F">
      <w:pPr>
        <w:spacing w:line="240" w:lineRule="auto"/>
      </w:pPr>
      <w:r>
        <w:separator/>
      </w:r>
    </w:p>
  </w:footnote>
  <w:footnote w:type="continuationSeparator" w:id="0">
    <w:p w14:paraId="4C6A0ABA" w14:textId="77777777" w:rsidR="00671E41" w:rsidRDefault="00671E41" w:rsidP="00A77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6FE"/>
    <w:multiLevelType w:val="hybridMultilevel"/>
    <w:tmpl w:val="C3D8C93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8FA"/>
    <w:multiLevelType w:val="hybridMultilevel"/>
    <w:tmpl w:val="6CC40A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7491"/>
    <w:multiLevelType w:val="hybridMultilevel"/>
    <w:tmpl w:val="4CCCAB30"/>
    <w:lvl w:ilvl="0" w:tplc="E9CCF0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B"/>
    <w:rsid w:val="000173F2"/>
    <w:rsid w:val="00044B16"/>
    <w:rsid w:val="00097850"/>
    <w:rsid w:val="000B3DB0"/>
    <w:rsid w:val="000D4242"/>
    <w:rsid w:val="000E0E01"/>
    <w:rsid w:val="000E7F0A"/>
    <w:rsid w:val="00101848"/>
    <w:rsid w:val="001116AC"/>
    <w:rsid w:val="00117719"/>
    <w:rsid w:val="001270FD"/>
    <w:rsid w:val="00135DA6"/>
    <w:rsid w:val="00147C39"/>
    <w:rsid w:val="00154C70"/>
    <w:rsid w:val="00157325"/>
    <w:rsid w:val="0017644C"/>
    <w:rsid w:val="001918F5"/>
    <w:rsid w:val="001F3DF9"/>
    <w:rsid w:val="001F6EED"/>
    <w:rsid w:val="002240A7"/>
    <w:rsid w:val="00254E36"/>
    <w:rsid w:val="00257D2A"/>
    <w:rsid w:val="00276303"/>
    <w:rsid w:val="00276C67"/>
    <w:rsid w:val="00280F3F"/>
    <w:rsid w:val="002915A7"/>
    <w:rsid w:val="002A3613"/>
    <w:rsid w:val="002C06F5"/>
    <w:rsid w:val="002C0E48"/>
    <w:rsid w:val="002C6EED"/>
    <w:rsid w:val="002D1DBF"/>
    <w:rsid w:val="0032003C"/>
    <w:rsid w:val="003330FC"/>
    <w:rsid w:val="003C5B50"/>
    <w:rsid w:val="00412FAE"/>
    <w:rsid w:val="00430A74"/>
    <w:rsid w:val="00435A10"/>
    <w:rsid w:val="004C2F5C"/>
    <w:rsid w:val="00524DDD"/>
    <w:rsid w:val="0054520B"/>
    <w:rsid w:val="005617F7"/>
    <w:rsid w:val="005C291B"/>
    <w:rsid w:val="005D583B"/>
    <w:rsid w:val="005F580D"/>
    <w:rsid w:val="00603530"/>
    <w:rsid w:val="0067095B"/>
    <w:rsid w:val="00671E41"/>
    <w:rsid w:val="00687F12"/>
    <w:rsid w:val="006B37B6"/>
    <w:rsid w:val="006B4A05"/>
    <w:rsid w:val="006B7313"/>
    <w:rsid w:val="006C44CF"/>
    <w:rsid w:val="006C4BFC"/>
    <w:rsid w:val="006D24EB"/>
    <w:rsid w:val="00701066"/>
    <w:rsid w:val="00706232"/>
    <w:rsid w:val="00726B79"/>
    <w:rsid w:val="00734937"/>
    <w:rsid w:val="00752ADC"/>
    <w:rsid w:val="0076295C"/>
    <w:rsid w:val="00770314"/>
    <w:rsid w:val="00816656"/>
    <w:rsid w:val="00825AEE"/>
    <w:rsid w:val="00825F08"/>
    <w:rsid w:val="0084577E"/>
    <w:rsid w:val="008618D8"/>
    <w:rsid w:val="009131A7"/>
    <w:rsid w:val="00932EA0"/>
    <w:rsid w:val="009666B9"/>
    <w:rsid w:val="00983000"/>
    <w:rsid w:val="009B124A"/>
    <w:rsid w:val="009B371C"/>
    <w:rsid w:val="009D18FD"/>
    <w:rsid w:val="009E65BC"/>
    <w:rsid w:val="00A11D46"/>
    <w:rsid w:val="00A121D5"/>
    <w:rsid w:val="00A61517"/>
    <w:rsid w:val="00A7084F"/>
    <w:rsid w:val="00A7745F"/>
    <w:rsid w:val="00AB07A6"/>
    <w:rsid w:val="00AE0F60"/>
    <w:rsid w:val="00AE332B"/>
    <w:rsid w:val="00B044BB"/>
    <w:rsid w:val="00B22D30"/>
    <w:rsid w:val="00B64BD3"/>
    <w:rsid w:val="00B87F19"/>
    <w:rsid w:val="00B92663"/>
    <w:rsid w:val="00C05AED"/>
    <w:rsid w:val="00C26B7D"/>
    <w:rsid w:val="00C40B5E"/>
    <w:rsid w:val="00C54DB0"/>
    <w:rsid w:val="00C833EF"/>
    <w:rsid w:val="00CF7B00"/>
    <w:rsid w:val="00D247D1"/>
    <w:rsid w:val="00DB0E9C"/>
    <w:rsid w:val="00DD2388"/>
    <w:rsid w:val="00E0038B"/>
    <w:rsid w:val="00E0307C"/>
    <w:rsid w:val="00E14802"/>
    <w:rsid w:val="00E97618"/>
    <w:rsid w:val="00EA5F3C"/>
    <w:rsid w:val="00EB3525"/>
    <w:rsid w:val="00F011B2"/>
    <w:rsid w:val="00F1420E"/>
    <w:rsid w:val="00F643EA"/>
    <w:rsid w:val="00F845AA"/>
    <w:rsid w:val="00FC6DDC"/>
    <w:rsid w:val="00FD5F70"/>
    <w:rsid w:val="00FE1AFD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41615-2AD0-4F91-B28E-A2805B9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B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B5E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7F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7F12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F011B2"/>
    <w:rPr>
      <w:b/>
      <w:bCs/>
    </w:rPr>
  </w:style>
  <w:style w:type="paragraph" w:styleId="Listaszerbekezds">
    <w:name w:val="List Paragraph"/>
    <w:basedOn w:val="Norml"/>
    <w:uiPriority w:val="34"/>
    <w:qFormat/>
    <w:rsid w:val="002915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745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45F"/>
  </w:style>
  <w:style w:type="paragraph" w:styleId="llb">
    <w:name w:val="footer"/>
    <w:basedOn w:val="Norml"/>
    <w:link w:val="llbChar"/>
    <w:uiPriority w:val="99"/>
    <w:unhideWhenUsed/>
    <w:rsid w:val="00A7745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3080-1DB4-4458-B8F4-E893976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Vitézné Deák Katalin</dc:creator>
  <cp:lastModifiedBy>Vitézné Deák Katalin</cp:lastModifiedBy>
  <cp:revision>7</cp:revision>
  <cp:lastPrinted>2020-03-06T07:51:00Z</cp:lastPrinted>
  <dcterms:created xsi:type="dcterms:W3CDTF">2020-03-06T07:51:00Z</dcterms:created>
  <dcterms:modified xsi:type="dcterms:W3CDTF">2020-03-06T09:44:00Z</dcterms:modified>
</cp:coreProperties>
</file>