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363284" w14:textId="77777777" w:rsidR="003E3065" w:rsidRPr="00C24F19" w:rsidRDefault="003E3065" w:rsidP="003E3065">
      <w:pPr>
        <w:pStyle w:val="Default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14:paraId="6820B75B" w14:textId="77777777" w:rsidR="00C24F19" w:rsidRPr="00C24F19" w:rsidRDefault="00C24F19" w:rsidP="00C24F19">
      <w:pPr>
        <w:pStyle w:val="Szvegtrzs"/>
        <w:spacing w:before="240" w:after="48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Budakalász Város Önkormányzata Képviselő-testületének .../2025. (IV. 25.) önkormányzati rendelete</w:t>
      </w:r>
    </w:p>
    <w:p w14:paraId="4A2702C3" w14:textId="77777777" w:rsidR="00C24F19" w:rsidRPr="00C24F19" w:rsidRDefault="00C24F19" w:rsidP="00C24F19">
      <w:pPr>
        <w:pStyle w:val="Szvegtrzs"/>
        <w:spacing w:before="240" w:after="48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az önkormányzat tulajdonában álló lakások bérbeadásának feltételeiről, és a lakások bérleti díjáról szóló 20/2018. (X.26.) önkormányzati rendelet módosításáról</w:t>
      </w:r>
    </w:p>
    <w:p w14:paraId="55A1D179" w14:textId="77777777" w:rsidR="00C24F19" w:rsidRP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[1] A rendelet módosításának célja a végbement lakáspiaci változások, a település lakásgazdálkodásának hatékonyabbá tétele, valamint a lakhatás támogatásának többszinten történő kiszélesítése.</w:t>
      </w:r>
    </w:p>
    <w:p w14:paraId="3BEDF89B" w14:textId="77777777" w:rsidR="00C24F19" w:rsidRPr="00C24F19" w:rsidRDefault="00C24F19" w:rsidP="00C24F19">
      <w:pPr>
        <w:pStyle w:val="Szvegtrzs"/>
        <w:spacing w:before="12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[2] Budakalász Város Önkormányzat Képviselő-testülete az Alaptörvény 32. cikk (1) a) pontjában és Magyarország helyi önkormányzatairól szóló 2011. évi CLXXXIX. törvény 13. § (1) bekezdés 9. pontjában kapott felhatalmazás alapján, a lakások és helyiségek bérletére, valamint az elidegenítésükre vonatkozó egyes szabályokról szóló 1993. évi LXXVIII. törvényben meghatározott feladatkörében eljárva a következőket rendeli el:</w:t>
      </w:r>
    </w:p>
    <w:p w14:paraId="3367307F" w14:textId="77777777" w:rsidR="00C24F19" w:rsidRPr="00C24F19" w:rsidRDefault="00C24F19" w:rsidP="00C24F19">
      <w:pPr>
        <w:pStyle w:val="Szvegtrzs"/>
        <w:spacing w:before="240"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1. §</w:t>
      </w:r>
    </w:p>
    <w:p w14:paraId="18BC37FA" w14:textId="77777777" w:rsidR="00C24F19" w:rsidRP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 xml:space="preserve">Az önkormányzat tulajdonában álló lakások bérbeadásának feltételeiről, és a lakások bérleti díjáról szóló Budakalász Város Önkormányzat Képviselő- testületének 20/2018 (X.26.) (a továbbiakban: R.) 5. §-a </w:t>
      </w:r>
      <w:proofErr w:type="spellStart"/>
      <w:r w:rsidRPr="00C24F19">
        <w:rPr>
          <w:rFonts w:asciiTheme="minorHAnsi" w:hAnsiTheme="minorHAnsi" w:cstheme="minorHAnsi"/>
          <w:sz w:val="22"/>
          <w:szCs w:val="22"/>
        </w:rPr>
        <w:t>a</w:t>
      </w:r>
      <w:proofErr w:type="spellEnd"/>
      <w:r w:rsidRPr="00C24F19">
        <w:rPr>
          <w:rFonts w:asciiTheme="minorHAnsi" w:hAnsiTheme="minorHAnsi" w:cstheme="minorHAnsi"/>
          <w:sz w:val="22"/>
          <w:szCs w:val="22"/>
        </w:rPr>
        <w:t xml:space="preserve"> következő (7) bekezdéssel egészül ki:</w:t>
      </w:r>
    </w:p>
    <w:p w14:paraId="07BC425F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„(7</w:t>
      </w:r>
      <w:proofErr w:type="gramStart"/>
      <w:r w:rsidRPr="00C24F19">
        <w:rPr>
          <w:rFonts w:asciiTheme="minorHAnsi" w:hAnsiTheme="minorHAnsi" w:cstheme="minorHAnsi"/>
          <w:sz w:val="22"/>
          <w:szCs w:val="22"/>
        </w:rPr>
        <w:t>) )</w:t>
      </w:r>
      <w:proofErr w:type="gramEnd"/>
      <w:r w:rsidRPr="00C24F19">
        <w:rPr>
          <w:rFonts w:asciiTheme="minorHAnsi" w:hAnsiTheme="minorHAnsi" w:cstheme="minorHAnsi"/>
          <w:sz w:val="22"/>
          <w:szCs w:val="22"/>
        </w:rPr>
        <w:t xml:space="preserve"> Amennyiben a bérleti jogviszony a bérlő és vele egy háztartásban élők jövedelmi viszonyainak változása miatt költségelvűvé válik, a bérleti díj az alábbi sávok szerint emelkedik:</w:t>
      </w:r>
    </w:p>
    <w:p w14:paraId="5C4AF41A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a)</w:t>
      </w:r>
      <w:r w:rsidRPr="00C24F19">
        <w:rPr>
          <w:rFonts w:asciiTheme="minorHAnsi" w:hAnsiTheme="minorHAnsi" w:cstheme="minorHAnsi"/>
          <w:sz w:val="22"/>
          <w:szCs w:val="22"/>
        </w:rPr>
        <w:tab/>
        <w:t>amennyiben a havi egy főre eső nettó jövedelem összege 114.001 Ft és 142.500 Ft között van (egyedülálló esetén: 142.501 Ft és 171.000 Ft között van), a lakásbérleti díj mértéke a költségelvű lakbér 60%-a, ebben az esetben a közjegyzői díj a bérbeadót terheli;</w:t>
      </w:r>
    </w:p>
    <w:p w14:paraId="42836F20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b)</w:t>
      </w:r>
      <w:r w:rsidRPr="00C24F19">
        <w:rPr>
          <w:rFonts w:asciiTheme="minorHAnsi" w:hAnsiTheme="minorHAnsi" w:cstheme="minorHAnsi"/>
          <w:sz w:val="22"/>
          <w:szCs w:val="22"/>
        </w:rPr>
        <w:tab/>
        <w:t>amennyiben a havi egy főre eső nettó jövedelem összege 142.501 Ft és 171.000 Ft között van (egyedülálló esetén 171.001 Ft és 199.500 Ft között van), a lakásbérleti díj mértéke a költségelvű lakbér 65%-a, ebben az esetben a közjegyzői díj a bérbeadót terheli;</w:t>
      </w:r>
    </w:p>
    <w:p w14:paraId="474AE4C2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c)</w:t>
      </w:r>
      <w:r w:rsidRPr="00C24F19">
        <w:rPr>
          <w:rFonts w:asciiTheme="minorHAnsi" w:hAnsiTheme="minorHAnsi" w:cstheme="minorHAnsi"/>
          <w:sz w:val="22"/>
          <w:szCs w:val="22"/>
        </w:rPr>
        <w:tab/>
        <w:t>amennyiben a havi egy főre eső nettó jövedelem összege 171.001 Ft és 199.500 Ft között van (egyedülálló esetén 199.501 Ft és 256.500 Ft között van), a lakásbérleti díj mértéke a költségelvű lakbér 80%-a, ebben az esetben a közjegyzői díj a bérlőt és a bérbeadót 50-50% -ban terheli,</w:t>
      </w:r>
    </w:p>
    <w:p w14:paraId="1F36C0EB" w14:textId="77777777" w:rsidR="00C24F19" w:rsidRPr="00C24F19" w:rsidRDefault="00C24F19" w:rsidP="00C24F19">
      <w:pPr>
        <w:pStyle w:val="Szvegtrzs"/>
        <w:spacing w:after="240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d)</w:t>
      </w:r>
      <w:r w:rsidRPr="00C24F19">
        <w:rPr>
          <w:rFonts w:asciiTheme="minorHAnsi" w:hAnsiTheme="minorHAnsi" w:cstheme="minorHAnsi"/>
          <w:sz w:val="22"/>
          <w:szCs w:val="22"/>
        </w:rPr>
        <w:tab/>
        <w:t>amennyiben a havi egy főre eső nettó jövedelem összege 199.500 Ft-ot meghaladja (egyedülálló esetén 256.500 Ft-ot meghaladja), a lakásbérleti díj mértéke a költségelvű lakbér 100%-a, ebben az esetben a közjegyzői díj a bérlőt terheli.”</w:t>
      </w:r>
    </w:p>
    <w:p w14:paraId="1293B411" w14:textId="77777777" w:rsidR="00C24F19" w:rsidRPr="00C24F19" w:rsidRDefault="00C24F19" w:rsidP="00C24F19">
      <w:pPr>
        <w:pStyle w:val="Szvegtrzs"/>
        <w:spacing w:before="240"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2. §</w:t>
      </w:r>
    </w:p>
    <w:p w14:paraId="476FA899" w14:textId="77777777" w:rsidR="00C24F19" w:rsidRP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A R. 6. §-a helyébe a következő rendelkezés lép:</w:t>
      </w:r>
    </w:p>
    <w:p w14:paraId="21A3C6CE" w14:textId="77777777" w:rsidR="00C24F19" w:rsidRPr="00C24F19" w:rsidRDefault="00C24F19" w:rsidP="00C24F19">
      <w:pPr>
        <w:pStyle w:val="Szvegtrzs"/>
        <w:spacing w:before="240"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„6. §</w:t>
      </w:r>
    </w:p>
    <w:p w14:paraId="230EA2C8" w14:textId="77777777" w:rsidR="00C24F19" w:rsidRP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(1) A költségelven történő bérbeadás esetén a bérlő olyan mértékű lakbért köteles fizetni, hogy a lakás karbantartási, üzemeltetési, felújítási és működési költsége megtérüljön.</w:t>
      </w:r>
    </w:p>
    <w:p w14:paraId="03879340" w14:textId="77777777" w:rsidR="00C24F19" w:rsidRPr="005C5623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 xml:space="preserve">(2) Költségelvű bérlakás iránti kérelmet azon bérlő jogosult beadni, akinek korábbi szociális bérleti szerződése lejárt, és az egy főre eső jövedelme nem haladja meg a nettó </w:t>
      </w:r>
      <w:r w:rsidRPr="005C5623">
        <w:rPr>
          <w:rFonts w:asciiTheme="minorHAnsi" w:hAnsiTheme="minorHAnsi" w:cstheme="minorHAnsi"/>
          <w:sz w:val="22"/>
          <w:szCs w:val="22"/>
        </w:rPr>
        <w:t>3</w:t>
      </w:r>
      <w:r w:rsidRPr="005C5623">
        <w:rPr>
          <w:rFonts w:asciiTheme="minorHAnsi" w:hAnsiTheme="minorHAnsi" w:cstheme="minorHAnsi"/>
          <w:iCs/>
          <w:sz w:val="22"/>
          <w:szCs w:val="22"/>
        </w:rPr>
        <w:t>00.000</w:t>
      </w:r>
      <w:r w:rsidRPr="005C5623">
        <w:rPr>
          <w:rFonts w:asciiTheme="minorHAnsi" w:hAnsiTheme="minorHAnsi" w:cstheme="minorHAnsi"/>
          <w:sz w:val="22"/>
          <w:szCs w:val="22"/>
        </w:rPr>
        <w:t xml:space="preserve">,-Ft-ot, </w:t>
      </w:r>
      <w:r w:rsidRPr="005C5623">
        <w:rPr>
          <w:rFonts w:asciiTheme="minorHAnsi" w:hAnsiTheme="minorHAnsi" w:cstheme="minorHAnsi"/>
          <w:iCs/>
          <w:sz w:val="22"/>
          <w:szCs w:val="22"/>
        </w:rPr>
        <w:t xml:space="preserve">egyedülálló esetén a nettó </w:t>
      </w:r>
      <w:r w:rsidRPr="005C5623">
        <w:rPr>
          <w:rFonts w:asciiTheme="minorHAnsi" w:hAnsiTheme="minorHAnsi" w:cstheme="minorHAnsi"/>
          <w:sz w:val="22"/>
          <w:szCs w:val="22"/>
        </w:rPr>
        <w:t>4</w:t>
      </w:r>
      <w:r w:rsidRPr="005C5623">
        <w:rPr>
          <w:rFonts w:asciiTheme="minorHAnsi" w:hAnsiTheme="minorHAnsi" w:cstheme="minorHAnsi"/>
          <w:iCs/>
          <w:sz w:val="22"/>
          <w:szCs w:val="22"/>
        </w:rPr>
        <w:t>00.000,- Ft-ot,</w:t>
      </w:r>
    </w:p>
    <w:p w14:paraId="0328A165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lastRenderedPageBreak/>
        <w:t>a)</w:t>
      </w:r>
      <w:r w:rsidRPr="00C24F19">
        <w:rPr>
          <w:rFonts w:asciiTheme="minorHAnsi" w:hAnsiTheme="minorHAnsi" w:cstheme="minorHAnsi"/>
          <w:sz w:val="22"/>
          <w:szCs w:val="22"/>
        </w:rPr>
        <w:tab/>
        <w:t>szociális bérlakásra nem jogosult, vagy a</w:t>
      </w:r>
    </w:p>
    <w:p w14:paraId="48C45A6F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b)</w:t>
      </w:r>
      <w:r w:rsidRPr="00C24F19">
        <w:rPr>
          <w:rFonts w:asciiTheme="minorHAnsi" w:hAnsiTheme="minorHAnsi" w:cstheme="minorHAnsi"/>
          <w:sz w:val="22"/>
          <w:szCs w:val="22"/>
        </w:rPr>
        <w:tab/>
        <w:t>korábbi bérleti jogviszonya nem került rendkívüli felmondásra.</w:t>
      </w:r>
    </w:p>
    <w:p w14:paraId="2FCE3DC1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(3) Költségelvű pályázat esetén a nyertes pályázóra a költségelvű lakásbérleti jogviszony szabályai vonatkoznak.</w:t>
      </w:r>
    </w:p>
    <w:p w14:paraId="1623CF09" w14:textId="77777777" w:rsidR="00C24F19" w:rsidRPr="00C24F19" w:rsidRDefault="00C24F19" w:rsidP="00C24F19">
      <w:pPr>
        <w:pStyle w:val="Szvegtrzs"/>
        <w:spacing w:before="240" w:after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(4) Költségelvű bérleti jogviszony esetében, rendkívüli élethelyzet esetén vagy egyéb méltányolható okból 6 hónap türelmi idő adható, amely időszak alatt a bérlő szociális mértékű lakásbérleti díj fizetésére jogosult a HB döntése alapján. A türelmi idő lejártát követően a bérleti díj ismét költségelvűvé válik.”</w:t>
      </w:r>
    </w:p>
    <w:p w14:paraId="76CA4F67" w14:textId="77777777" w:rsidR="00C24F19" w:rsidRPr="00C24F19" w:rsidRDefault="00C24F19" w:rsidP="00C24F19">
      <w:pPr>
        <w:pStyle w:val="Szvegtrzs"/>
        <w:spacing w:before="240"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3. §</w:t>
      </w:r>
    </w:p>
    <w:p w14:paraId="4A551907" w14:textId="77777777" w:rsidR="00C24F19" w:rsidRP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A R. 7. §-a helyébe a következő rendelkezés lép:</w:t>
      </w:r>
    </w:p>
    <w:p w14:paraId="3DAE1010" w14:textId="77777777" w:rsidR="00C24F19" w:rsidRPr="00C24F19" w:rsidRDefault="00C24F19" w:rsidP="00C24F19">
      <w:pPr>
        <w:pStyle w:val="Szvegtrzs"/>
        <w:spacing w:before="240"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„7. §</w:t>
      </w:r>
    </w:p>
    <w:p w14:paraId="59AB0C94" w14:textId="77777777" w:rsidR="00C24F19" w:rsidRPr="00C24F19" w:rsidRDefault="00C24F19" w:rsidP="00C24F19">
      <w:pPr>
        <w:pStyle w:val="Szvegtrzs"/>
        <w:spacing w:after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A piaci alapú bérbeadás esetén a bérlő személyének kiválasztása, a lakás bérbeadásáról való döntés nyilvános pályázati eljárásban történik. A pályázat elbírálása a PGB hatáskörébe tartozik.”</w:t>
      </w:r>
    </w:p>
    <w:p w14:paraId="120E70A5" w14:textId="77777777" w:rsidR="00C24F19" w:rsidRPr="00C24F19" w:rsidRDefault="00C24F19" w:rsidP="00C24F19">
      <w:pPr>
        <w:pStyle w:val="Szvegtrzs"/>
        <w:spacing w:before="240"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4. §</w:t>
      </w:r>
    </w:p>
    <w:p w14:paraId="4F042C7A" w14:textId="77777777" w:rsidR="00C24F19" w:rsidRP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A R. a következő alcímmel egészül ki:</w:t>
      </w:r>
    </w:p>
    <w:p w14:paraId="6E2B298C" w14:textId="77777777" w:rsidR="00C24F19" w:rsidRPr="00C24F19" w:rsidRDefault="00C24F19" w:rsidP="00C24F19">
      <w:pPr>
        <w:pStyle w:val="Szvegtrzs"/>
        <w:spacing w:before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„Pályázati eljárás</w:t>
      </w:r>
    </w:p>
    <w:p w14:paraId="08E5C8EA" w14:textId="77777777" w:rsidR="00C24F19" w:rsidRPr="00C24F19" w:rsidRDefault="00C24F19" w:rsidP="00C24F19">
      <w:pPr>
        <w:pStyle w:val="Szvegtrzs"/>
        <w:spacing w:before="240"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7/A. §</w:t>
      </w:r>
    </w:p>
    <w:p w14:paraId="72595F98" w14:textId="77777777" w:rsidR="00C24F19" w:rsidRP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(1) Pályázat önkormányzati tulajdonú üres, per, teher és igénymentes lakásra írható ki.</w:t>
      </w:r>
    </w:p>
    <w:p w14:paraId="69B538F6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(2) A pályázati kiírásnak tartalmaznia kell:</w:t>
      </w:r>
    </w:p>
    <w:p w14:paraId="68572130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(3) A pályázati kiírásnak tartalmaznia kell:</w:t>
      </w:r>
    </w:p>
    <w:p w14:paraId="71A116E3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a)</w:t>
      </w:r>
      <w:r w:rsidRPr="00C24F19">
        <w:rPr>
          <w:rFonts w:asciiTheme="minorHAnsi" w:hAnsiTheme="minorHAnsi" w:cstheme="minorHAnsi"/>
          <w:sz w:val="22"/>
          <w:szCs w:val="22"/>
        </w:rPr>
        <w:tab/>
        <w:t>a lakás címét, műszaki adatait,</w:t>
      </w:r>
    </w:p>
    <w:p w14:paraId="4BF7E43F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b)</w:t>
      </w:r>
      <w:r w:rsidRPr="00C24F19">
        <w:rPr>
          <w:rFonts w:asciiTheme="minorHAnsi" w:hAnsiTheme="minorHAnsi" w:cstheme="minorHAnsi"/>
          <w:sz w:val="22"/>
          <w:szCs w:val="22"/>
        </w:rPr>
        <w:tab/>
        <w:t>a bérbeadás időtartamát,</w:t>
      </w:r>
    </w:p>
    <w:p w14:paraId="7FFC205F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c)</w:t>
      </w:r>
      <w:r w:rsidRPr="00C24F19">
        <w:rPr>
          <w:rFonts w:asciiTheme="minorHAnsi" w:hAnsiTheme="minorHAnsi" w:cstheme="minorHAnsi"/>
          <w:sz w:val="22"/>
          <w:szCs w:val="22"/>
        </w:rPr>
        <w:tab/>
        <w:t>a lakásért minimálisan fizetendő havi bérleti díj összegét,</w:t>
      </w:r>
    </w:p>
    <w:p w14:paraId="0672D467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d)</w:t>
      </w:r>
      <w:r w:rsidRPr="00C24F19">
        <w:rPr>
          <w:rFonts w:asciiTheme="minorHAnsi" w:hAnsiTheme="minorHAnsi" w:cstheme="minorHAnsi"/>
          <w:sz w:val="22"/>
          <w:szCs w:val="22"/>
        </w:rPr>
        <w:tab/>
        <w:t>a kéthavi bérleti díjnak megfelelő összegű óvadékfizetési kötelezettséget,</w:t>
      </w:r>
    </w:p>
    <w:p w14:paraId="7E4B1881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e)</w:t>
      </w:r>
      <w:r w:rsidRPr="00C24F19">
        <w:rPr>
          <w:rFonts w:asciiTheme="minorHAnsi" w:hAnsiTheme="minorHAnsi" w:cstheme="minorHAnsi"/>
          <w:sz w:val="22"/>
          <w:szCs w:val="22"/>
        </w:rPr>
        <w:tab/>
        <w:t>a szerződés megkötéséhez szükséges közjegyzői díj megfizetésének kötelezettségét,</w:t>
      </w:r>
    </w:p>
    <w:p w14:paraId="21F809B2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f)</w:t>
      </w:r>
      <w:r w:rsidRPr="00C24F19">
        <w:rPr>
          <w:rFonts w:asciiTheme="minorHAnsi" w:hAnsiTheme="minorHAnsi" w:cstheme="minorHAnsi"/>
          <w:sz w:val="22"/>
          <w:szCs w:val="22"/>
        </w:rPr>
        <w:tab/>
        <w:t>az ajánlat benyújtásának módjára, helyére és határidejére vonatkozó adatokat.</w:t>
      </w:r>
    </w:p>
    <w:p w14:paraId="4398BCD1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(4) Az ajánlattételnek tartalmaznia kell:</w:t>
      </w:r>
    </w:p>
    <w:p w14:paraId="55907EE2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a)</w:t>
      </w:r>
      <w:r w:rsidRPr="00C24F19">
        <w:rPr>
          <w:rFonts w:asciiTheme="minorHAnsi" w:hAnsiTheme="minorHAnsi" w:cstheme="minorHAnsi"/>
          <w:sz w:val="22"/>
          <w:szCs w:val="22"/>
        </w:rPr>
        <w:tab/>
        <w:t>az ajánlattevő személyes adatait és elérhetőségét,</w:t>
      </w:r>
    </w:p>
    <w:p w14:paraId="23607F97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b)</w:t>
      </w:r>
      <w:r w:rsidRPr="00C24F19">
        <w:rPr>
          <w:rFonts w:asciiTheme="minorHAnsi" w:hAnsiTheme="minorHAnsi" w:cstheme="minorHAnsi"/>
          <w:sz w:val="22"/>
          <w:szCs w:val="22"/>
        </w:rPr>
        <w:tab/>
        <w:t>az ajánlattevő állandó lakcímét vagy tartózkodási helyét,</w:t>
      </w:r>
    </w:p>
    <w:p w14:paraId="480B9561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c)</w:t>
      </w:r>
      <w:r w:rsidRPr="00C24F19">
        <w:rPr>
          <w:rFonts w:asciiTheme="minorHAnsi" w:hAnsiTheme="minorHAnsi" w:cstheme="minorHAnsi"/>
          <w:sz w:val="22"/>
          <w:szCs w:val="22"/>
        </w:rPr>
        <w:tab/>
        <w:t>az ajánlattevő nyilatkozatát arra vonatkozóan, hogy</w:t>
      </w:r>
    </w:p>
    <w:p w14:paraId="7F6E75B0" w14:textId="77777777" w:rsidR="00C24F19" w:rsidRPr="00C24F19" w:rsidRDefault="00C24F19" w:rsidP="00C24F19">
      <w:pPr>
        <w:pStyle w:val="Szvegtrzs"/>
        <w:ind w:left="980" w:hanging="400"/>
        <w:rPr>
          <w:rFonts w:asciiTheme="minorHAnsi" w:hAnsiTheme="minorHAnsi" w:cstheme="minorHAnsi"/>
          <w:sz w:val="22"/>
          <w:szCs w:val="22"/>
        </w:rPr>
      </w:pPr>
      <w:proofErr w:type="spellStart"/>
      <w:r w:rsidRPr="00C24F19">
        <w:rPr>
          <w:rFonts w:asciiTheme="minorHAnsi" w:hAnsiTheme="minorHAnsi" w:cstheme="minorHAnsi"/>
          <w:i/>
          <w:iCs/>
          <w:sz w:val="22"/>
          <w:szCs w:val="22"/>
        </w:rPr>
        <w:t>ca</w:t>
      </w:r>
      <w:proofErr w:type="spellEnd"/>
      <w:r w:rsidRPr="00C24F19">
        <w:rPr>
          <w:rFonts w:asciiTheme="minorHAnsi" w:hAnsiTheme="minorHAnsi" w:cstheme="minorHAnsi"/>
          <w:i/>
          <w:iCs/>
          <w:sz w:val="22"/>
          <w:szCs w:val="22"/>
        </w:rPr>
        <w:t>)</w:t>
      </w:r>
      <w:r w:rsidRPr="00C24F19">
        <w:rPr>
          <w:rFonts w:asciiTheme="minorHAnsi" w:hAnsiTheme="minorHAnsi" w:cstheme="minorHAnsi"/>
          <w:sz w:val="22"/>
          <w:szCs w:val="22"/>
        </w:rPr>
        <w:tab/>
        <w:t>- személyes adatai kezeléséhez hozzájárul,</w:t>
      </w:r>
    </w:p>
    <w:p w14:paraId="4BA5DDC5" w14:textId="77777777" w:rsidR="00C24F19" w:rsidRPr="00C24F19" w:rsidRDefault="00C24F19" w:rsidP="00C24F19">
      <w:pPr>
        <w:pStyle w:val="Szvegtrzs"/>
        <w:ind w:left="980" w:hanging="400"/>
        <w:rPr>
          <w:rFonts w:asciiTheme="minorHAnsi" w:hAnsiTheme="minorHAnsi" w:cstheme="minorHAnsi"/>
          <w:sz w:val="22"/>
          <w:szCs w:val="22"/>
        </w:rPr>
      </w:pPr>
      <w:proofErr w:type="spellStart"/>
      <w:r w:rsidRPr="00C24F19">
        <w:rPr>
          <w:rFonts w:asciiTheme="minorHAnsi" w:hAnsiTheme="minorHAnsi" w:cstheme="minorHAnsi"/>
          <w:i/>
          <w:iCs/>
          <w:sz w:val="22"/>
          <w:szCs w:val="22"/>
        </w:rPr>
        <w:t>cb</w:t>
      </w:r>
      <w:proofErr w:type="spellEnd"/>
      <w:r w:rsidRPr="00C24F19">
        <w:rPr>
          <w:rFonts w:asciiTheme="minorHAnsi" w:hAnsiTheme="minorHAnsi" w:cstheme="minorHAnsi"/>
          <w:i/>
          <w:iCs/>
          <w:sz w:val="22"/>
          <w:szCs w:val="22"/>
        </w:rPr>
        <w:t>)</w:t>
      </w:r>
      <w:r w:rsidRPr="00C24F19">
        <w:rPr>
          <w:rFonts w:asciiTheme="minorHAnsi" w:hAnsiTheme="minorHAnsi" w:cstheme="minorHAnsi"/>
          <w:sz w:val="22"/>
          <w:szCs w:val="22"/>
        </w:rPr>
        <w:tab/>
        <w:t>- a hirdetményben foglalt feltételeket elfogadja,</w:t>
      </w:r>
    </w:p>
    <w:p w14:paraId="353999B8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d)</w:t>
      </w:r>
      <w:r w:rsidRPr="00C24F19">
        <w:rPr>
          <w:rFonts w:asciiTheme="minorHAnsi" w:hAnsiTheme="minorHAnsi" w:cstheme="minorHAnsi"/>
          <w:sz w:val="22"/>
          <w:szCs w:val="22"/>
        </w:rPr>
        <w:tab/>
        <w:t>az ajánlott bérleti díj összegét,</w:t>
      </w:r>
    </w:p>
    <w:p w14:paraId="7DCB08CC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e)</w:t>
      </w:r>
      <w:r w:rsidRPr="00C24F19">
        <w:rPr>
          <w:rFonts w:asciiTheme="minorHAnsi" w:hAnsiTheme="minorHAnsi" w:cstheme="minorHAnsi"/>
          <w:sz w:val="22"/>
          <w:szCs w:val="22"/>
        </w:rPr>
        <w:tab/>
        <w:t>az ajánlattevő által kért bérleti időtartam megjelölését, amely maximum öt évre szólhat.</w:t>
      </w:r>
    </w:p>
    <w:p w14:paraId="711D7BF5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f)</w:t>
      </w:r>
      <w:r w:rsidRPr="00C24F19">
        <w:rPr>
          <w:rFonts w:asciiTheme="minorHAnsi" w:hAnsiTheme="minorHAnsi" w:cstheme="minorHAnsi"/>
          <w:sz w:val="22"/>
          <w:szCs w:val="22"/>
        </w:rPr>
        <w:tab/>
        <w:t>az ajánlattevő köteles igazolni, hogy köztartozása nincs (közüzemi díjtartozás stb.).</w:t>
      </w:r>
    </w:p>
    <w:p w14:paraId="13295DF8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g)</w:t>
      </w:r>
      <w:r w:rsidRPr="00C24F19">
        <w:rPr>
          <w:rFonts w:asciiTheme="minorHAnsi" w:hAnsiTheme="minorHAnsi" w:cstheme="minorHAnsi"/>
          <w:sz w:val="22"/>
          <w:szCs w:val="22"/>
        </w:rPr>
        <w:tab/>
        <w:t>nyilatkozatban vállalja a lakás, illetve berendezéseinek karbantartását, felújítását, pótlását és cseréjét, a használatba vételhez esetlegesen szükséges költségeket,</w:t>
      </w:r>
    </w:p>
    <w:p w14:paraId="35069F3A" w14:textId="20D70E8C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h)</w:t>
      </w:r>
      <w:r w:rsidRPr="00C24F19">
        <w:rPr>
          <w:rFonts w:asciiTheme="minorHAnsi" w:hAnsiTheme="minorHAnsi" w:cstheme="minorHAnsi"/>
          <w:sz w:val="22"/>
          <w:szCs w:val="22"/>
        </w:rPr>
        <w:tab/>
        <w:t xml:space="preserve">igazolja, hogy </w:t>
      </w:r>
      <w:r w:rsidRPr="005C5623">
        <w:rPr>
          <w:rFonts w:asciiTheme="minorHAnsi" w:hAnsiTheme="minorHAnsi" w:cstheme="minorHAnsi"/>
          <w:iCs/>
          <w:sz w:val="22"/>
          <w:szCs w:val="22"/>
        </w:rPr>
        <w:t>2</w:t>
      </w:r>
      <w:r w:rsidRPr="00C24F19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C24F19">
        <w:rPr>
          <w:rFonts w:asciiTheme="minorHAnsi" w:hAnsiTheme="minorHAnsi" w:cstheme="minorHAnsi"/>
          <w:sz w:val="22"/>
          <w:szCs w:val="22"/>
        </w:rPr>
        <w:t>éven belül nem volt, illetve jelenleg nincs folyamatban a lakásbérleti jogviszonyával kapcsolatos felmondási- vagy peres eljárás,</w:t>
      </w:r>
    </w:p>
    <w:p w14:paraId="5A174D62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lastRenderedPageBreak/>
        <w:t>i)</w:t>
      </w:r>
      <w:r w:rsidRPr="00C24F19">
        <w:rPr>
          <w:rFonts w:asciiTheme="minorHAnsi" w:hAnsiTheme="minorHAnsi" w:cstheme="minorHAnsi"/>
          <w:sz w:val="22"/>
          <w:szCs w:val="22"/>
        </w:rPr>
        <w:tab/>
        <w:t>nem részesül lakbér- és/vagy lakásfenntartási támogatásban,</w:t>
      </w:r>
    </w:p>
    <w:p w14:paraId="4B009639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j)</w:t>
      </w:r>
      <w:r w:rsidRPr="00C24F19">
        <w:rPr>
          <w:rFonts w:asciiTheme="minorHAnsi" w:hAnsiTheme="minorHAnsi" w:cstheme="minorHAnsi"/>
          <w:sz w:val="22"/>
          <w:szCs w:val="22"/>
        </w:rPr>
        <w:tab/>
        <w:t>amennyiben rendelkezik szociális helyzet alapján vagy költségelven bérbe adott bérlakással, nyilatkozatban vállalja, hogy nyertesség esetén felmondja annak bérleti szerződését, és a lakást térítésmentesen visszaadja a bérbeadónak.</w:t>
      </w:r>
    </w:p>
    <w:p w14:paraId="708FD894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k)</w:t>
      </w:r>
      <w:r w:rsidRPr="00C24F19">
        <w:rPr>
          <w:rFonts w:asciiTheme="minorHAnsi" w:hAnsiTheme="minorHAnsi" w:cstheme="minorHAnsi"/>
          <w:sz w:val="22"/>
          <w:szCs w:val="22"/>
        </w:rPr>
        <w:tab/>
        <w:t>vállalja a 2 havi bérleti díjnak megfelelő összegű óvadék megfizetését.</w:t>
      </w:r>
    </w:p>
    <w:p w14:paraId="597497BB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(5) Érvénytelen a pályázat, ha a (4) bekezdésben foglalt feltételek valamelyikét a pályázat nem tartalmazza. A feltételek teljesítése, illetve az óvadék és a közjegyzői díj megfizetésének kötelezettsége alól a bérbeadó a pályázót nem mentesítheti, részletfizetést nem adhat.</w:t>
      </w:r>
    </w:p>
    <w:p w14:paraId="68EDC569" w14:textId="131ACC10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 xml:space="preserve">(6) A pályázati kiírást legalább egy alkalommal, az elbírálás napját minimum </w:t>
      </w:r>
      <w:r w:rsidRPr="00C24F19">
        <w:rPr>
          <w:rFonts w:asciiTheme="minorHAnsi" w:hAnsiTheme="minorHAnsi" w:cstheme="minorHAnsi"/>
          <w:i/>
          <w:iCs/>
          <w:sz w:val="22"/>
          <w:szCs w:val="22"/>
        </w:rPr>
        <w:t xml:space="preserve">30 </w:t>
      </w:r>
      <w:r w:rsidRPr="00C24F19">
        <w:rPr>
          <w:rFonts w:asciiTheme="minorHAnsi" w:hAnsiTheme="minorHAnsi" w:cstheme="minorHAnsi"/>
          <w:sz w:val="22"/>
          <w:szCs w:val="22"/>
        </w:rPr>
        <w:t xml:space="preserve">nappal megelőzően az Önkormányzat hivatalos honlapján közzé kell tenni. </w:t>
      </w:r>
    </w:p>
    <w:p w14:paraId="04BB3D3E" w14:textId="43E0E9FC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 xml:space="preserve">(7) A bíráló </w:t>
      </w:r>
      <w:r w:rsidRPr="00C24F19">
        <w:rPr>
          <w:rFonts w:asciiTheme="minorHAnsi" w:hAnsiTheme="minorHAnsi" w:cstheme="minorHAnsi"/>
          <w:i/>
          <w:iCs/>
          <w:sz w:val="22"/>
          <w:szCs w:val="22"/>
        </w:rPr>
        <w:t>bizottság</w:t>
      </w:r>
      <w:r w:rsidRPr="00C24F19">
        <w:rPr>
          <w:rFonts w:asciiTheme="minorHAnsi" w:hAnsiTheme="minorHAnsi" w:cstheme="minorHAnsi"/>
          <w:sz w:val="22"/>
          <w:szCs w:val="22"/>
        </w:rPr>
        <w:t xml:space="preserve"> a pályázók között sorrendet állapít meg. A pályázat győztese az, aki összességében a legkedvezőbb ajánlatot adja.</w:t>
      </w:r>
    </w:p>
    <w:p w14:paraId="1E291CD0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(8) A pályázatok eredményéről valamennyi pályázót írásban tájékoztatni kell.</w:t>
      </w:r>
    </w:p>
    <w:p w14:paraId="2A430E43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(9) A pályázatok elbírálásáról jegyzőkönyvet kell készíteni.</w:t>
      </w:r>
    </w:p>
    <w:p w14:paraId="6986EABE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(10) Az eredmény megállapítása után a bérbeadó a pályázat nyertesével bérleti szerződést köt.</w:t>
      </w:r>
    </w:p>
    <w:p w14:paraId="77E86305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(11) Ha a pályázat nyertese a bérleti szerződés megkötése előtt eláll a szerződéskötési szándékától és a lakást nem kívánja bérbe venni, vagy azt az előírt határidőben nem veszi bérbe, vagy a pályázatban vállalt egyéb feltételeket nem teljesíti, úgy a helyébe a sorban következő pályázó lép. Amennyiben ilyen nincs, úgy a pályázatot eredménytelennek kell nyilvánítani és ezzel egyidejűleg új hirdetményt kell közzé tenni.</w:t>
      </w:r>
    </w:p>
    <w:p w14:paraId="292BBB84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(12) Előbérleti jog illeti meg a lakás korábbi bérlőjét, ha az érvényes pályázatot benyújtott győztes pályázóval egyazon feltételeket teljesíti, és ezt nyilatkozatba adja.</w:t>
      </w:r>
    </w:p>
    <w:p w14:paraId="0DC584CF" w14:textId="00D58A91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 xml:space="preserve">(13) </w:t>
      </w:r>
      <w:r w:rsidRPr="005C5623">
        <w:rPr>
          <w:rFonts w:asciiTheme="minorHAnsi" w:hAnsiTheme="minorHAnsi" w:cstheme="minorHAnsi"/>
          <w:iCs/>
          <w:sz w:val="22"/>
          <w:szCs w:val="22"/>
        </w:rPr>
        <w:t>A piaci alapon bérbe adott lakásokra nem terjed ki a 14. § (1) bekezdés b) és d) pontja.</w:t>
      </w:r>
    </w:p>
    <w:p w14:paraId="6D84A21C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(14) A költségelven vagy piaci alapon történő bérbeadás esetén pályázat úgy is kiírható, hogy a bérbeadás feltételeként az adott lakás műszaki felújítása kerül meghatározásra.</w:t>
      </w:r>
    </w:p>
    <w:p w14:paraId="144BECC2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a)</w:t>
      </w:r>
      <w:r w:rsidRPr="00C24F19">
        <w:rPr>
          <w:rFonts w:asciiTheme="minorHAnsi" w:hAnsiTheme="minorHAnsi" w:cstheme="minorHAnsi"/>
          <w:sz w:val="22"/>
          <w:szCs w:val="22"/>
        </w:rPr>
        <w:tab/>
        <w:t>A pályázó vállalja, hogy a bérleményt a bérleti szerződés megkötésétől számított 6 hónapon belül saját költségen, utólagos visszatérítés nélkül rendeltetésszerű használatra alkalmassá teszi.</w:t>
      </w:r>
    </w:p>
    <w:p w14:paraId="3FC68733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b)</w:t>
      </w:r>
      <w:r w:rsidRPr="00C24F19">
        <w:rPr>
          <w:rFonts w:asciiTheme="minorHAnsi" w:hAnsiTheme="minorHAnsi" w:cstheme="minorHAnsi"/>
          <w:sz w:val="22"/>
          <w:szCs w:val="22"/>
        </w:rPr>
        <w:tab/>
        <w:t>Ha a pályázati kiírás szerint vállalt felújítási kötelezettség 6 hónapon belül nem teljesül, a bérleti szerződést a bérbeadó felmondhatja.</w:t>
      </w:r>
    </w:p>
    <w:p w14:paraId="3E3D7643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c)</w:t>
      </w:r>
      <w:r w:rsidRPr="00C24F19">
        <w:rPr>
          <w:rFonts w:asciiTheme="minorHAnsi" w:hAnsiTheme="minorHAnsi" w:cstheme="minorHAnsi"/>
          <w:sz w:val="22"/>
          <w:szCs w:val="22"/>
        </w:rPr>
        <w:tab/>
        <w:t>Amennyiben a nyertes pályázó 6 hónapon belül felújítási kötelezettségének önhibáján kívül, méltányolható okból nem tud eleget tenni, egy alkalommal, legfeljebb 60 napra kérheti a felújításra rendelkezésre álló határidő meghosszabbítását. A meghosszabbításról a PGB dönt.</w:t>
      </w:r>
    </w:p>
    <w:p w14:paraId="56EEADCC" w14:textId="77777777" w:rsidR="00C24F19" w:rsidRPr="00C24F19" w:rsidRDefault="00C24F19" w:rsidP="00C24F19">
      <w:pPr>
        <w:pStyle w:val="Szvegtrzs"/>
        <w:spacing w:after="240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d)</w:t>
      </w:r>
      <w:r w:rsidRPr="00C24F19">
        <w:rPr>
          <w:rFonts w:asciiTheme="minorHAnsi" w:hAnsiTheme="minorHAnsi" w:cstheme="minorHAnsi"/>
          <w:sz w:val="22"/>
          <w:szCs w:val="22"/>
        </w:rPr>
        <w:tab/>
        <w:t>Felújítási kötelezettséggel kiírt lakáspályázat esetén a nyertes pályázóval kötött bérleti szerződésben szerepeltetni kell a felújítás pontos műszaki tartalmát, várható költségigényét, a felújítás befejezési határidejét, továbbá amennyiben a műszaki tartalom alapján a felújítás révén beruházás történik, az Önkormányzat könyveiben történő szerepeltetés módját.”</w:t>
      </w:r>
    </w:p>
    <w:p w14:paraId="1D8E5390" w14:textId="77777777" w:rsidR="00C24F19" w:rsidRPr="00C24F19" w:rsidRDefault="00C24F19" w:rsidP="00C24F19">
      <w:pPr>
        <w:pStyle w:val="Szvegtrzs"/>
        <w:spacing w:before="240"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5. §</w:t>
      </w:r>
    </w:p>
    <w:p w14:paraId="782876BA" w14:textId="77777777" w:rsidR="00C24F19" w:rsidRP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A R. 13. § (1) bekezdése a következő d) ponttal egészül ki:</w:t>
      </w:r>
    </w:p>
    <w:p w14:paraId="435FBF59" w14:textId="77777777" w:rsidR="00C24F19" w:rsidRPr="00C24F19" w:rsidRDefault="00C24F19" w:rsidP="00C24F19">
      <w:pPr>
        <w:pStyle w:val="Szvegtrzs"/>
        <w:spacing w:before="240"/>
        <w:rPr>
          <w:rFonts w:asciiTheme="minorHAnsi" w:hAnsiTheme="minorHAnsi" w:cstheme="minorHAnsi"/>
          <w:i/>
          <w:iCs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lastRenderedPageBreak/>
        <w:t>(A lakásbérleti szerződés határozott időtartamra, kizárólag kiköltözési záradékkal ellátott közjegyzői okiratba foglalt egyoldalú kötelezettségvállaló nyilatkozat megtételével köthető)</w:t>
      </w:r>
    </w:p>
    <w:p w14:paraId="4B3C83E3" w14:textId="77777777" w:rsidR="00C24F19" w:rsidRPr="00C24F19" w:rsidRDefault="00C24F19" w:rsidP="00C24F19">
      <w:pPr>
        <w:pStyle w:val="Szvegtrzs"/>
        <w:spacing w:after="240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„</w:t>
      </w:r>
      <w:r w:rsidRPr="00C24F19">
        <w:rPr>
          <w:rFonts w:asciiTheme="minorHAnsi" w:hAnsiTheme="minorHAnsi" w:cstheme="minorHAnsi"/>
          <w:i/>
          <w:iCs/>
          <w:sz w:val="22"/>
          <w:szCs w:val="22"/>
        </w:rPr>
        <w:t>d)</w:t>
      </w:r>
      <w:r w:rsidRPr="00C24F19">
        <w:rPr>
          <w:rFonts w:asciiTheme="minorHAnsi" w:hAnsiTheme="minorHAnsi" w:cstheme="minorHAnsi"/>
          <w:sz w:val="22"/>
          <w:szCs w:val="22"/>
        </w:rPr>
        <w:tab/>
      </w:r>
      <w:r w:rsidRPr="00C24F19">
        <w:rPr>
          <w:rFonts w:asciiTheme="minorHAnsi" w:hAnsiTheme="minorHAnsi" w:cstheme="minorHAnsi"/>
          <w:i/>
          <w:iCs/>
          <w:sz w:val="22"/>
          <w:szCs w:val="22"/>
        </w:rPr>
        <w:t>felújítási vagy helyreállítási kötelezettséggel terhelt pályázat esetén 10 évre</w:t>
      </w:r>
      <w:r w:rsidRPr="00C24F19">
        <w:rPr>
          <w:rFonts w:asciiTheme="minorHAnsi" w:hAnsiTheme="minorHAnsi" w:cstheme="minorHAnsi"/>
          <w:sz w:val="22"/>
          <w:szCs w:val="22"/>
        </w:rPr>
        <w:t>.”</w:t>
      </w:r>
    </w:p>
    <w:p w14:paraId="6B9C6B09" w14:textId="77777777" w:rsidR="00C24F19" w:rsidRPr="00C24F19" w:rsidRDefault="00C24F19" w:rsidP="00C24F19">
      <w:pPr>
        <w:pStyle w:val="Szvegtrzs"/>
        <w:spacing w:before="240"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6. §</w:t>
      </w:r>
    </w:p>
    <w:p w14:paraId="6AC334B9" w14:textId="77777777" w:rsidR="00C24F19" w:rsidRP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A R.</w:t>
      </w:r>
    </w:p>
    <w:p w14:paraId="5DCA922B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a)</w:t>
      </w:r>
      <w:r w:rsidRPr="00C24F19">
        <w:rPr>
          <w:rFonts w:asciiTheme="minorHAnsi" w:hAnsiTheme="minorHAnsi" w:cstheme="minorHAnsi"/>
          <w:sz w:val="22"/>
          <w:szCs w:val="22"/>
        </w:rPr>
        <w:tab/>
        <w:t>2. § (1) bekezdés a) pontjában a „Társadalmi Szolidaritás és Humán Ügyek” szövegrész helyébe a „Humán” szöveg és a „TSZHB” szövegrész helyébe a „HB” szöveg,</w:t>
      </w:r>
    </w:p>
    <w:p w14:paraId="3F566A37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b)</w:t>
      </w:r>
      <w:r w:rsidRPr="00C24F19">
        <w:rPr>
          <w:rFonts w:asciiTheme="minorHAnsi" w:hAnsiTheme="minorHAnsi" w:cstheme="minorHAnsi"/>
          <w:sz w:val="22"/>
          <w:szCs w:val="22"/>
        </w:rPr>
        <w:tab/>
        <w:t>2. § (4) bekezdésében a „TSZHB” szövegrész helyébe a „HB” szöveg,</w:t>
      </w:r>
    </w:p>
    <w:p w14:paraId="71359DB7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c)</w:t>
      </w:r>
      <w:r w:rsidRPr="00C24F19">
        <w:rPr>
          <w:rFonts w:asciiTheme="minorHAnsi" w:hAnsiTheme="minorHAnsi" w:cstheme="minorHAnsi"/>
          <w:sz w:val="22"/>
          <w:szCs w:val="22"/>
        </w:rPr>
        <w:tab/>
        <w:t>8. § (3) bekezdésében a „TSZHB” szövegrész helyébe a „HB” szöveg,</w:t>
      </w:r>
    </w:p>
    <w:p w14:paraId="30F0583D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d)</w:t>
      </w:r>
      <w:r w:rsidRPr="00C24F19">
        <w:rPr>
          <w:rFonts w:asciiTheme="minorHAnsi" w:hAnsiTheme="minorHAnsi" w:cstheme="minorHAnsi"/>
          <w:sz w:val="22"/>
          <w:szCs w:val="22"/>
        </w:rPr>
        <w:tab/>
        <w:t>8. § (4) bekezdésében a „TSZHB” szövegrész helyébe a „HB” szöveg,</w:t>
      </w:r>
    </w:p>
    <w:p w14:paraId="0F75DF39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e)</w:t>
      </w:r>
      <w:r w:rsidRPr="00C24F19">
        <w:rPr>
          <w:rFonts w:asciiTheme="minorHAnsi" w:hAnsiTheme="minorHAnsi" w:cstheme="minorHAnsi"/>
          <w:sz w:val="22"/>
          <w:szCs w:val="22"/>
        </w:rPr>
        <w:tab/>
        <w:t>13. § (3) bekezdésében az „egyszer” szövegrész helyébe a „kétszer” szöveg,</w:t>
      </w:r>
    </w:p>
    <w:p w14:paraId="380156FD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f)</w:t>
      </w:r>
      <w:r w:rsidRPr="00C24F19">
        <w:rPr>
          <w:rFonts w:asciiTheme="minorHAnsi" w:hAnsiTheme="minorHAnsi" w:cstheme="minorHAnsi"/>
          <w:sz w:val="22"/>
          <w:szCs w:val="22"/>
        </w:rPr>
        <w:tab/>
        <w:t>13. § (4) bekezdésében a „bérleti jogviszony” szövegrész helyébe a „bérlő” szöveg,</w:t>
      </w:r>
    </w:p>
    <w:p w14:paraId="2672F41D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g)</w:t>
      </w:r>
      <w:r w:rsidRPr="00C24F19">
        <w:rPr>
          <w:rFonts w:asciiTheme="minorHAnsi" w:hAnsiTheme="minorHAnsi" w:cstheme="minorHAnsi"/>
          <w:sz w:val="22"/>
          <w:szCs w:val="22"/>
        </w:rPr>
        <w:tab/>
        <w:t>30. § (2) bekezdés a) pontjában a „TSZHB” szövegrész helyébe a „HB” szöveg,</w:t>
      </w:r>
    </w:p>
    <w:p w14:paraId="230BCBF6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h)</w:t>
      </w:r>
      <w:r w:rsidRPr="00C24F19">
        <w:rPr>
          <w:rFonts w:asciiTheme="minorHAnsi" w:hAnsiTheme="minorHAnsi" w:cstheme="minorHAnsi"/>
          <w:sz w:val="22"/>
          <w:szCs w:val="22"/>
        </w:rPr>
        <w:tab/>
        <w:t>30. § (2) bekezdés b) pontjában a „TSZHB” szövegrész helyébe a „HB” szöveg,</w:t>
      </w:r>
    </w:p>
    <w:p w14:paraId="169C6487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i)</w:t>
      </w:r>
      <w:r w:rsidRPr="00C24F19">
        <w:rPr>
          <w:rFonts w:asciiTheme="minorHAnsi" w:hAnsiTheme="minorHAnsi" w:cstheme="minorHAnsi"/>
          <w:sz w:val="22"/>
          <w:szCs w:val="22"/>
        </w:rPr>
        <w:tab/>
        <w:t>30. § (4) bekezdés b) pontjában a „TSZHB” szövegrész helyébe a „HB” szöveg,</w:t>
      </w:r>
    </w:p>
    <w:p w14:paraId="08C93F73" w14:textId="77777777" w:rsidR="00C24F19" w:rsidRPr="00C24F19" w:rsidRDefault="00C24F19" w:rsidP="00C24F19">
      <w:pPr>
        <w:pStyle w:val="Szvegtrzs"/>
        <w:ind w:left="580" w:hanging="560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i/>
          <w:iCs/>
          <w:sz w:val="22"/>
          <w:szCs w:val="22"/>
        </w:rPr>
        <w:t>j)</w:t>
      </w:r>
      <w:r w:rsidRPr="00C24F19">
        <w:rPr>
          <w:rFonts w:asciiTheme="minorHAnsi" w:hAnsiTheme="minorHAnsi" w:cstheme="minorHAnsi"/>
          <w:sz w:val="22"/>
          <w:szCs w:val="22"/>
        </w:rPr>
        <w:tab/>
        <w:t>38. § (5) bekezdésében a „TSZHB” szövegrész helyébe a „HB” szöveg</w:t>
      </w:r>
    </w:p>
    <w:p w14:paraId="2B93DF4B" w14:textId="77777777" w:rsidR="00C24F19" w:rsidRP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lép.</w:t>
      </w:r>
    </w:p>
    <w:p w14:paraId="62EA02C8" w14:textId="77777777" w:rsidR="00C24F19" w:rsidRPr="00C24F19" w:rsidRDefault="00C24F19" w:rsidP="00C24F19">
      <w:pPr>
        <w:pStyle w:val="Szvegtrzs"/>
        <w:spacing w:before="240"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24F19">
        <w:rPr>
          <w:rFonts w:asciiTheme="minorHAnsi" w:hAnsiTheme="minorHAnsi" w:cstheme="minorHAnsi"/>
          <w:b/>
          <w:bCs/>
          <w:sz w:val="22"/>
          <w:szCs w:val="22"/>
        </w:rPr>
        <w:t>7. §</w:t>
      </w:r>
    </w:p>
    <w:p w14:paraId="09F1C745" w14:textId="77777777" w:rsidR="00C24F19" w:rsidRDefault="00C24F19" w:rsidP="00C24F19">
      <w:pPr>
        <w:pStyle w:val="Szvegtrzs"/>
        <w:rPr>
          <w:rFonts w:asciiTheme="minorHAnsi" w:hAnsiTheme="minorHAnsi" w:cstheme="minorHAnsi"/>
          <w:sz w:val="22"/>
          <w:szCs w:val="22"/>
        </w:rPr>
      </w:pPr>
      <w:r w:rsidRPr="00C24F19">
        <w:rPr>
          <w:rFonts w:asciiTheme="minorHAnsi" w:hAnsiTheme="minorHAnsi" w:cstheme="minorHAnsi"/>
          <w:sz w:val="22"/>
          <w:szCs w:val="22"/>
        </w:rPr>
        <w:t>Ez a rendelet 2025. április 26-án lép hatályb</w:t>
      </w:r>
      <w:r>
        <w:rPr>
          <w:rFonts w:asciiTheme="minorHAnsi" w:hAnsiTheme="minorHAnsi" w:cstheme="minorHAnsi"/>
          <w:sz w:val="22"/>
          <w:szCs w:val="22"/>
        </w:rPr>
        <w:t>a</w:t>
      </w:r>
    </w:p>
    <w:p w14:paraId="78144337" w14:textId="77777777" w:rsidR="003E3065" w:rsidRPr="00C24F19" w:rsidRDefault="003E3065" w:rsidP="003E3065">
      <w:pPr>
        <w:pStyle w:val="Normlbehzs"/>
        <w:spacing w:line="360" w:lineRule="auto"/>
        <w:ind w:left="0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2"/>
        <w:gridCol w:w="4530"/>
      </w:tblGrid>
      <w:tr w:rsidR="003E3065" w:rsidRPr="00C24F19" w14:paraId="2BE426A7" w14:textId="77777777" w:rsidTr="00C555EA">
        <w:trPr>
          <w:jc w:val="center"/>
        </w:trPr>
        <w:tc>
          <w:tcPr>
            <w:tcW w:w="460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396AF" w14:textId="3DE82ED0" w:rsidR="003E3065" w:rsidRPr="00C24F19" w:rsidRDefault="00412606" w:rsidP="00C555EA">
            <w:pPr>
              <w:pStyle w:val="Normlbehzs"/>
              <w:ind w:left="0"/>
              <w:contextualSpacing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24F19">
              <w:rPr>
                <w:rFonts w:asciiTheme="minorHAnsi" w:hAnsiTheme="minorHAnsi" w:cstheme="minorHAnsi"/>
                <w:b/>
                <w:sz w:val="22"/>
                <w:szCs w:val="22"/>
              </w:rPr>
              <w:t>Forián-Szabó Gergely</w:t>
            </w:r>
          </w:p>
          <w:p w14:paraId="53987B3C" w14:textId="77777777" w:rsidR="003E3065" w:rsidRPr="00C24F19" w:rsidRDefault="003E3065" w:rsidP="00C555EA">
            <w:pPr>
              <w:pStyle w:val="Normlbehzs"/>
              <w:ind w:left="0"/>
              <w:contextualSpacing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24F19">
              <w:rPr>
                <w:rFonts w:asciiTheme="minorHAnsi" w:hAnsiTheme="minorHAnsi" w:cstheme="minorHAnsi"/>
                <w:sz w:val="22"/>
                <w:szCs w:val="22"/>
              </w:rPr>
              <w:t>polgármester</w:t>
            </w:r>
          </w:p>
        </w:tc>
        <w:tc>
          <w:tcPr>
            <w:tcW w:w="460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C8776" w14:textId="77777777" w:rsidR="003E3065" w:rsidRPr="00C24F19" w:rsidRDefault="003E3065" w:rsidP="00C555EA">
            <w:pPr>
              <w:pStyle w:val="Normlbehzs"/>
              <w:ind w:left="0"/>
              <w:contextualSpacing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24F19">
              <w:rPr>
                <w:rFonts w:asciiTheme="minorHAnsi" w:hAnsiTheme="minorHAnsi" w:cstheme="minorHAnsi"/>
                <w:b/>
                <w:sz w:val="22"/>
                <w:szCs w:val="22"/>
              </w:rPr>
              <w:t>dr. Deák Ferenc</w:t>
            </w:r>
          </w:p>
          <w:p w14:paraId="2AA58B77" w14:textId="77777777" w:rsidR="003E3065" w:rsidRPr="00C24F19" w:rsidRDefault="003E3065" w:rsidP="00C555EA">
            <w:pPr>
              <w:pStyle w:val="Normlbehzs"/>
              <w:ind w:left="0"/>
              <w:contextualSpacing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24F19">
              <w:rPr>
                <w:rFonts w:asciiTheme="minorHAnsi" w:hAnsiTheme="minorHAnsi" w:cstheme="minorHAnsi"/>
                <w:sz w:val="22"/>
                <w:szCs w:val="22"/>
              </w:rPr>
              <w:t>jegyző</w:t>
            </w:r>
          </w:p>
        </w:tc>
      </w:tr>
    </w:tbl>
    <w:p w14:paraId="6AABA703" w14:textId="77777777" w:rsidR="003E3065" w:rsidRPr="00C24F19" w:rsidRDefault="003E3065" w:rsidP="003E3065">
      <w:pPr>
        <w:spacing w:after="0" w:line="360" w:lineRule="auto"/>
        <w:rPr>
          <w:rFonts w:cstheme="minorHAnsi"/>
        </w:rPr>
      </w:pPr>
    </w:p>
    <w:p w14:paraId="56330FD4" w14:textId="77777777" w:rsidR="003E3065" w:rsidRPr="00C24F19" w:rsidRDefault="003E3065" w:rsidP="003E3065">
      <w:pPr>
        <w:spacing w:after="0" w:line="360" w:lineRule="auto"/>
        <w:rPr>
          <w:rFonts w:cstheme="minorHAnsi"/>
        </w:rPr>
      </w:pPr>
    </w:p>
    <w:p w14:paraId="7FF32DE0" w14:textId="77777777" w:rsidR="003E3065" w:rsidRPr="00C24F19" w:rsidRDefault="003E3065" w:rsidP="003E3065">
      <w:pPr>
        <w:spacing w:after="0" w:line="360" w:lineRule="auto"/>
        <w:rPr>
          <w:rFonts w:cstheme="minorHAnsi"/>
        </w:rPr>
      </w:pPr>
      <w:r w:rsidRPr="00C24F19">
        <w:rPr>
          <w:rFonts w:cstheme="minorHAnsi"/>
        </w:rPr>
        <w:t>Záradék:</w:t>
      </w:r>
    </w:p>
    <w:p w14:paraId="2F33DFDD" w14:textId="406BDF43" w:rsidR="003E3065" w:rsidRDefault="003E3065" w:rsidP="003E3065">
      <w:pPr>
        <w:spacing w:after="0" w:line="240" w:lineRule="auto"/>
        <w:jc w:val="both"/>
        <w:rPr>
          <w:rFonts w:cstheme="minorHAnsi"/>
        </w:rPr>
      </w:pPr>
      <w:r w:rsidRPr="00C24F19">
        <w:rPr>
          <w:rFonts w:cstheme="minorHAnsi"/>
        </w:rPr>
        <w:t>A rendeletet a Képviselő-testület a ……………</w:t>
      </w:r>
      <w:proofErr w:type="gramStart"/>
      <w:r w:rsidRPr="00C24F19">
        <w:rPr>
          <w:rFonts w:cstheme="minorHAnsi"/>
        </w:rPr>
        <w:t>…….</w:t>
      </w:r>
      <w:proofErr w:type="gramEnd"/>
      <w:r w:rsidRPr="00C24F19">
        <w:rPr>
          <w:rFonts w:cstheme="minorHAnsi"/>
        </w:rPr>
        <w:t>-i ülésén fogadta el, kihirdetése ……………………….-án megtörtént.</w:t>
      </w:r>
    </w:p>
    <w:p w14:paraId="0560F51F" w14:textId="73A84953" w:rsidR="00C24F19" w:rsidRDefault="00C24F19" w:rsidP="003E3065">
      <w:pPr>
        <w:spacing w:after="0" w:line="240" w:lineRule="auto"/>
        <w:jc w:val="both"/>
        <w:rPr>
          <w:rFonts w:cstheme="minorHAnsi"/>
        </w:rPr>
      </w:pPr>
    </w:p>
    <w:p w14:paraId="1A11F5A8" w14:textId="77777777" w:rsidR="00C24F19" w:rsidRPr="00C24F19" w:rsidRDefault="00C24F19" w:rsidP="003E3065">
      <w:pPr>
        <w:spacing w:after="0" w:line="240" w:lineRule="auto"/>
        <w:jc w:val="both"/>
        <w:rPr>
          <w:rFonts w:cstheme="minorHAnsi"/>
        </w:rPr>
      </w:pPr>
    </w:p>
    <w:p w14:paraId="75B51ECF" w14:textId="77777777" w:rsidR="00C24F19" w:rsidRPr="00C24F19" w:rsidRDefault="003E3065" w:rsidP="00C24F19">
      <w:pPr>
        <w:spacing w:after="0" w:line="360" w:lineRule="auto"/>
        <w:rPr>
          <w:rFonts w:cstheme="minorHAnsi"/>
          <w:b/>
        </w:rPr>
      </w:pPr>
      <w:r w:rsidRPr="00C24F19">
        <w:rPr>
          <w:rFonts w:cstheme="minorHAnsi"/>
          <w:b/>
        </w:rPr>
        <w:t>dr. Deák Ferenc</w:t>
      </w:r>
    </w:p>
    <w:p w14:paraId="741FF3EE" w14:textId="759524E3" w:rsidR="003E3065" w:rsidRPr="00C24F19" w:rsidRDefault="003E3065" w:rsidP="00C24F19">
      <w:pPr>
        <w:spacing w:after="0" w:line="360" w:lineRule="auto"/>
        <w:rPr>
          <w:rFonts w:cstheme="minorHAnsi"/>
        </w:rPr>
      </w:pPr>
      <w:r w:rsidRPr="00C24F19">
        <w:rPr>
          <w:rFonts w:cstheme="minorHAnsi"/>
        </w:rPr>
        <w:t xml:space="preserve"> jegyző</w:t>
      </w:r>
    </w:p>
    <w:p w14:paraId="08DDD8B7" w14:textId="77777777" w:rsidR="003E3065" w:rsidRPr="00C24F19" w:rsidRDefault="003E3065" w:rsidP="003E3065">
      <w:pPr>
        <w:spacing w:before="420" w:after="0" w:line="360" w:lineRule="auto"/>
        <w:rPr>
          <w:rFonts w:cstheme="minorHAnsi"/>
        </w:rPr>
      </w:pPr>
    </w:p>
    <w:p w14:paraId="02AF69D7" w14:textId="308CE648" w:rsidR="00C43141" w:rsidRPr="00C24F19" w:rsidRDefault="00C43141" w:rsidP="00502710">
      <w:pPr>
        <w:pStyle w:val="Default"/>
        <w:spacing w:line="360" w:lineRule="auto"/>
        <w:rPr>
          <w:rFonts w:asciiTheme="minorHAnsi" w:eastAsiaTheme="minorHAnsi" w:hAnsiTheme="minorHAnsi" w:cstheme="minorHAnsi"/>
          <w:color w:val="auto"/>
          <w:sz w:val="22"/>
          <w:szCs w:val="22"/>
        </w:rPr>
      </w:pPr>
    </w:p>
    <w:p w14:paraId="286B26D5" w14:textId="31BD8894" w:rsidR="00502710" w:rsidRPr="00C24F19" w:rsidRDefault="00502710" w:rsidP="00502710">
      <w:pPr>
        <w:pStyle w:val="Defaul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4F2D6F61" w14:textId="1D16BF5F" w:rsidR="00502710" w:rsidRPr="00C24F19" w:rsidRDefault="00502710" w:rsidP="00502710">
      <w:pPr>
        <w:pStyle w:val="Defaul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0CB85EE8" w14:textId="181D9106" w:rsidR="00502710" w:rsidRPr="00C24F19" w:rsidRDefault="00502710" w:rsidP="00502710">
      <w:pPr>
        <w:pStyle w:val="Defaul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41514322" w14:textId="658952C8" w:rsidR="00502710" w:rsidRPr="00C24F19" w:rsidRDefault="00502710" w:rsidP="00502710">
      <w:pPr>
        <w:pStyle w:val="Defaul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60399DEB" w14:textId="1D6C235B" w:rsidR="00502710" w:rsidRPr="00C24F19" w:rsidRDefault="00502710" w:rsidP="00502710">
      <w:pPr>
        <w:pStyle w:val="Defaul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08B23298" w14:textId="131119D3" w:rsidR="0073368A" w:rsidRPr="00C24F19" w:rsidRDefault="0073368A" w:rsidP="00356AD8">
      <w:pPr>
        <w:pStyle w:val="Cmsor5"/>
        <w:rPr>
          <w:rFonts w:asciiTheme="minorHAnsi" w:hAnsiTheme="minorHAnsi" w:cstheme="minorHAnsi"/>
        </w:rPr>
      </w:pPr>
      <w:bookmarkStart w:id="0" w:name="_GoBack"/>
      <w:bookmarkEnd w:id="0"/>
    </w:p>
    <w:sectPr w:rsidR="0073368A" w:rsidRPr="00C24F19" w:rsidSect="008B0C37">
      <w:footerReference w:type="default" r:id="rId8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B0896" w14:textId="77777777" w:rsidR="00951B4E" w:rsidRDefault="00C07E40">
      <w:pPr>
        <w:spacing w:after="0" w:line="240" w:lineRule="auto"/>
      </w:pPr>
      <w:r>
        <w:separator/>
      </w:r>
    </w:p>
  </w:endnote>
  <w:endnote w:type="continuationSeparator" w:id="0">
    <w:p w14:paraId="1C1F3697" w14:textId="77777777" w:rsidR="00951B4E" w:rsidRDefault="00C07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FAD63A" w14:textId="77777777" w:rsidR="00D5090A" w:rsidRDefault="00C07E40" w:rsidP="005A71EE">
    <w:pPr>
      <w:pStyle w:val="llb"/>
    </w:pPr>
    <w:r w:rsidRPr="005759BA"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82EE5BA" wp14:editId="7A2FEC34">
              <wp:simplePos x="0" y="0"/>
              <wp:positionH relativeFrom="column">
                <wp:posOffset>-323850</wp:posOffset>
              </wp:positionH>
              <wp:positionV relativeFrom="paragraph">
                <wp:posOffset>219075</wp:posOffset>
              </wp:positionV>
              <wp:extent cx="6480000" cy="0"/>
              <wp:effectExtent l="0" t="0" r="10160" b="12700"/>
              <wp:wrapNone/>
              <wp:docPr id="17" name="Straight Connector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800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EB8B2D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20C22638" id="Straight Connector 1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.5pt,17.25pt" to="484.7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" strokecolor="#eb8b2d" strokeweight="1pt">
              <v:stroke joinstyle="miter"/>
            </v:line>
          </w:pict>
        </mc:Fallback>
      </mc:AlternateContent>
    </w:r>
  </w:p>
  <w:p w14:paraId="37F95340" w14:textId="77777777" w:rsidR="00D5090A" w:rsidRDefault="00C07E40">
    <w:pPr>
      <w:pStyle w:val="llb"/>
    </w:pPr>
    <w:r>
      <w:rPr>
        <w:rFonts w:ascii="Arial" w:hAnsi="Arial" w:cs="Arial"/>
        <w:b/>
        <w:bCs/>
        <w:noProof/>
        <w:color w:val="000000"/>
        <w:sz w:val="60"/>
        <w:szCs w:val="60"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858CB7" wp14:editId="6D740BD7">
              <wp:simplePos x="0" y="0"/>
              <wp:positionH relativeFrom="column">
                <wp:posOffset>-135255</wp:posOffset>
              </wp:positionH>
              <wp:positionV relativeFrom="paragraph">
                <wp:posOffset>148590</wp:posOffset>
              </wp:positionV>
              <wp:extent cx="6548120" cy="330835"/>
              <wp:effectExtent l="0" t="0" r="508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48120" cy="3308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1CC8BDD" w14:textId="77777777" w:rsidR="00D5090A" w:rsidRPr="00782215" w:rsidRDefault="00C07E40" w:rsidP="005A71EE">
                          <w:pPr>
                            <w:pStyle w:val="BasicParagraph"/>
                            <w:tabs>
                              <w:tab w:val="left" w:pos="849"/>
                              <w:tab w:val="left" w:pos="1671"/>
                            </w:tabs>
                            <w:suppressAutoHyphens/>
                            <w:spacing w:after="57"/>
                            <w:jc w:val="both"/>
                            <w:rPr>
                              <w:rFonts w:ascii="Arial" w:hAnsi="Arial" w:cs="Arial"/>
                              <w:b/>
                              <w:bCs/>
                              <w:color w:val="00558B"/>
                              <w:spacing w:val="4"/>
                              <w:sz w:val="18"/>
                              <w:szCs w:val="18"/>
                              <w:lang w:val="en-GB"/>
                            </w:rPr>
                          </w:pPr>
                          <w:r w:rsidRPr="00782215">
                            <w:rPr>
                              <w:rFonts w:ascii="Arial" w:hAnsi="Arial" w:cs="Arial"/>
                              <w:b/>
                              <w:bCs/>
                              <w:color w:val="00558B"/>
                              <w:spacing w:val="4"/>
                              <w:sz w:val="18"/>
                              <w:szCs w:val="18"/>
                              <w:lang w:val="en-GB"/>
                            </w:rPr>
                            <w:t>Budakalászi Polgármesteri Hivatal</w:t>
                          </w:r>
                          <w:r w:rsidRPr="00782215">
                            <w:rPr>
                              <w:rFonts w:ascii="Arial" w:hAnsi="Arial" w:cs="Arial"/>
                              <w:color w:val="00558B"/>
                              <w:spacing w:val="3"/>
                              <w:sz w:val="16"/>
                              <w:szCs w:val="16"/>
                              <w:lang w:val="en-GB"/>
                            </w:rPr>
                            <w:t xml:space="preserve"> | 2011 </w:t>
                          </w:r>
                          <w:proofErr w:type="spellStart"/>
                          <w:r w:rsidRPr="00782215">
                            <w:rPr>
                              <w:rFonts w:ascii="Arial" w:hAnsi="Arial" w:cs="Arial"/>
                              <w:color w:val="00558B"/>
                              <w:spacing w:val="3"/>
                              <w:sz w:val="16"/>
                              <w:szCs w:val="16"/>
                              <w:lang w:val="en-GB"/>
                            </w:rPr>
                            <w:t>Budakalász</w:t>
                          </w:r>
                          <w:proofErr w:type="spellEnd"/>
                          <w:r w:rsidRPr="00782215">
                            <w:rPr>
                              <w:rFonts w:ascii="Arial" w:hAnsi="Arial" w:cs="Arial"/>
                              <w:color w:val="00558B"/>
                              <w:spacing w:val="3"/>
                              <w:sz w:val="16"/>
                              <w:szCs w:val="16"/>
                              <w:lang w:val="en-GB"/>
                            </w:rPr>
                            <w:t xml:space="preserve">, </w:t>
                          </w:r>
                          <w:proofErr w:type="spellStart"/>
                          <w:r w:rsidRPr="00782215">
                            <w:rPr>
                              <w:rFonts w:ascii="Arial" w:hAnsi="Arial" w:cs="Arial"/>
                              <w:color w:val="00558B"/>
                              <w:spacing w:val="3"/>
                              <w:sz w:val="16"/>
                              <w:szCs w:val="16"/>
                              <w:lang w:val="en-GB"/>
                            </w:rPr>
                            <w:t>Petőfi</w:t>
                          </w:r>
                          <w:proofErr w:type="spellEnd"/>
                          <w:r w:rsidRPr="00782215">
                            <w:rPr>
                              <w:rFonts w:ascii="Arial" w:hAnsi="Arial" w:cs="Arial"/>
                              <w:color w:val="00558B"/>
                              <w:spacing w:val="3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782215">
                            <w:rPr>
                              <w:rFonts w:ascii="Arial" w:hAnsi="Arial" w:cs="Arial"/>
                              <w:color w:val="00558B"/>
                              <w:spacing w:val="3"/>
                              <w:sz w:val="16"/>
                              <w:szCs w:val="16"/>
                              <w:lang w:val="en-GB"/>
                            </w:rPr>
                            <w:t>tér</w:t>
                          </w:r>
                          <w:proofErr w:type="spellEnd"/>
                          <w:r w:rsidRPr="00782215">
                            <w:rPr>
                              <w:rFonts w:ascii="Arial" w:hAnsi="Arial" w:cs="Arial"/>
                              <w:color w:val="00558B"/>
                              <w:spacing w:val="3"/>
                              <w:sz w:val="16"/>
                              <w:szCs w:val="16"/>
                              <w:lang w:val="en-GB"/>
                            </w:rPr>
                            <w:t xml:space="preserve"> 1. | </w:t>
                          </w:r>
                          <w:proofErr w:type="spellStart"/>
                          <w:r w:rsidRPr="00782215">
                            <w:rPr>
                              <w:rFonts w:ascii="Arial" w:hAnsi="Arial" w:cs="Arial"/>
                              <w:color w:val="00558B"/>
                              <w:spacing w:val="3"/>
                              <w:sz w:val="16"/>
                              <w:szCs w:val="16"/>
                              <w:lang w:val="en-GB"/>
                            </w:rPr>
                            <w:t>telefon</w:t>
                          </w:r>
                          <w:proofErr w:type="spellEnd"/>
                          <w:r w:rsidRPr="00782215">
                            <w:rPr>
                              <w:rFonts w:ascii="Arial" w:hAnsi="Arial" w:cs="Arial"/>
                              <w:color w:val="00558B"/>
                              <w:spacing w:val="3"/>
                              <w:sz w:val="16"/>
                              <w:szCs w:val="16"/>
                              <w:lang w:val="en-GB"/>
                            </w:rPr>
                            <w:t xml:space="preserve">: +36 26 340-266 | </w:t>
                          </w:r>
                          <w:r w:rsidRPr="00782215">
                            <w:rPr>
                              <w:rFonts w:ascii="Arial" w:hAnsi="Arial" w:cs="Arial"/>
                              <w:b/>
                              <w:bCs/>
                              <w:color w:val="00558B"/>
                              <w:spacing w:val="4"/>
                              <w:sz w:val="18"/>
                              <w:szCs w:val="18"/>
                              <w:lang w:val="en-GB"/>
                            </w:rPr>
                            <w:t>www.budakalasz.hu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B858CB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7" type="#_x0000_t202" style="position:absolute;margin-left:-10.65pt;margin-top:11.7pt;width:515.6pt;height:26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" filled="f" stroked="f" strokeweight=".5pt">
              <v:textbox inset="0,0,0,0">
                <w:txbxContent>
                  <w:p w14:paraId="51CC8BDD" w14:textId="77777777" w:rsidR="00D5090A" w:rsidRPr="00782215" w:rsidRDefault="00C07E40" w:rsidP="005A71EE">
                    <w:pPr>
                      <w:pStyle w:val="BasicParagraph"/>
                      <w:tabs>
                        <w:tab w:val="left" w:pos="849"/>
                        <w:tab w:val="left" w:pos="1671"/>
                      </w:tabs>
                      <w:suppressAutoHyphens/>
                      <w:spacing w:after="57"/>
                      <w:jc w:val="both"/>
                      <w:rPr>
                        <w:rFonts w:ascii="Arial" w:hAnsi="Arial" w:cs="Arial"/>
                        <w:b/>
                        <w:bCs/>
                        <w:color w:val="00558B"/>
                        <w:spacing w:val="4"/>
                        <w:sz w:val="18"/>
                        <w:szCs w:val="18"/>
                        <w:lang w:val="en-GB"/>
                      </w:rPr>
                    </w:pPr>
                    <w:r w:rsidRPr="00782215">
                      <w:rPr>
                        <w:rFonts w:ascii="Arial" w:hAnsi="Arial" w:cs="Arial"/>
                        <w:b/>
                        <w:bCs/>
                        <w:color w:val="00558B"/>
                        <w:spacing w:val="4"/>
                        <w:sz w:val="18"/>
                        <w:szCs w:val="18"/>
                        <w:lang w:val="en-GB"/>
                      </w:rPr>
                      <w:t>Budakalászi Polgármesteri Hivatal</w:t>
                    </w:r>
                    <w:r w:rsidRPr="00782215">
                      <w:rPr>
                        <w:rFonts w:ascii="Arial" w:hAnsi="Arial" w:cs="Arial"/>
                        <w:color w:val="00558B"/>
                        <w:spacing w:val="3"/>
                        <w:sz w:val="16"/>
                        <w:szCs w:val="16"/>
                        <w:lang w:val="en-GB"/>
                      </w:rPr>
                      <w:t xml:space="preserve"> | 2011 Budakalász, </w:t>
                    </w:r>
                    <w:proofErr w:type="spellStart"/>
                    <w:r w:rsidRPr="00782215">
                      <w:rPr>
                        <w:rFonts w:ascii="Arial" w:hAnsi="Arial" w:cs="Arial"/>
                        <w:color w:val="00558B"/>
                        <w:spacing w:val="3"/>
                        <w:sz w:val="16"/>
                        <w:szCs w:val="16"/>
                        <w:lang w:val="en-GB"/>
                      </w:rPr>
                      <w:t>Petőfi</w:t>
                    </w:r>
                    <w:proofErr w:type="spellEnd"/>
                    <w:r w:rsidRPr="00782215">
                      <w:rPr>
                        <w:rFonts w:ascii="Arial" w:hAnsi="Arial" w:cs="Arial"/>
                        <w:color w:val="00558B"/>
                        <w:spacing w:val="3"/>
                        <w:sz w:val="16"/>
                        <w:szCs w:val="16"/>
                        <w:lang w:val="en-GB"/>
                      </w:rPr>
                      <w:t xml:space="preserve"> </w:t>
                    </w:r>
                    <w:proofErr w:type="spellStart"/>
                    <w:r w:rsidRPr="00782215">
                      <w:rPr>
                        <w:rFonts w:ascii="Arial" w:hAnsi="Arial" w:cs="Arial"/>
                        <w:color w:val="00558B"/>
                        <w:spacing w:val="3"/>
                        <w:sz w:val="16"/>
                        <w:szCs w:val="16"/>
                        <w:lang w:val="en-GB"/>
                      </w:rPr>
                      <w:t>tér</w:t>
                    </w:r>
                    <w:proofErr w:type="spellEnd"/>
                    <w:r w:rsidRPr="00782215">
                      <w:rPr>
                        <w:rFonts w:ascii="Arial" w:hAnsi="Arial" w:cs="Arial"/>
                        <w:color w:val="00558B"/>
                        <w:spacing w:val="3"/>
                        <w:sz w:val="16"/>
                        <w:szCs w:val="16"/>
                        <w:lang w:val="en-GB"/>
                      </w:rPr>
                      <w:t xml:space="preserve"> 1. | </w:t>
                    </w:r>
                    <w:proofErr w:type="spellStart"/>
                    <w:r w:rsidRPr="00782215">
                      <w:rPr>
                        <w:rFonts w:ascii="Arial" w:hAnsi="Arial" w:cs="Arial"/>
                        <w:color w:val="00558B"/>
                        <w:spacing w:val="3"/>
                        <w:sz w:val="16"/>
                        <w:szCs w:val="16"/>
                        <w:lang w:val="en-GB"/>
                      </w:rPr>
                      <w:t>telefon</w:t>
                    </w:r>
                    <w:proofErr w:type="spellEnd"/>
                    <w:r w:rsidRPr="00782215">
                      <w:rPr>
                        <w:rFonts w:ascii="Arial" w:hAnsi="Arial" w:cs="Arial"/>
                        <w:color w:val="00558B"/>
                        <w:spacing w:val="3"/>
                        <w:sz w:val="16"/>
                        <w:szCs w:val="16"/>
                        <w:lang w:val="en-GB"/>
                      </w:rPr>
                      <w:t xml:space="preserve">: +36 26 340-266 | </w:t>
                    </w:r>
                    <w:r w:rsidRPr="00782215">
                      <w:rPr>
                        <w:rFonts w:ascii="Arial" w:hAnsi="Arial" w:cs="Arial"/>
                        <w:b/>
                        <w:bCs/>
                        <w:color w:val="00558B"/>
                        <w:spacing w:val="4"/>
                        <w:sz w:val="18"/>
                        <w:szCs w:val="18"/>
                        <w:lang w:val="en-GB"/>
                      </w:rPr>
                      <w:t>www.budakalasz.hu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FF3EF1" w14:textId="77777777" w:rsidR="00951B4E" w:rsidRDefault="00C07E40">
      <w:pPr>
        <w:spacing w:after="0" w:line="240" w:lineRule="auto"/>
      </w:pPr>
      <w:r>
        <w:separator/>
      </w:r>
    </w:p>
  </w:footnote>
  <w:footnote w:type="continuationSeparator" w:id="0">
    <w:p w14:paraId="615112AE" w14:textId="77777777" w:rsidR="00951B4E" w:rsidRDefault="00C07E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769C1"/>
    <w:multiLevelType w:val="hybridMultilevel"/>
    <w:tmpl w:val="519E7932"/>
    <w:lvl w:ilvl="0" w:tplc="DCBE089A">
      <w:start w:val="13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D2E9E"/>
    <w:multiLevelType w:val="multilevel"/>
    <w:tmpl w:val="7BC4B362"/>
    <w:lvl w:ilvl="0">
      <w:start w:val="2"/>
      <w:numFmt w:val="bullet"/>
      <w:lvlText w:val="-"/>
      <w:lvlJc w:val="left"/>
      <w:pPr>
        <w:tabs>
          <w:tab w:val="num" w:pos="1222"/>
        </w:tabs>
        <w:ind w:left="1222" w:hanging="360"/>
      </w:pPr>
    </w:lvl>
    <w:lvl w:ilvl="1">
      <w:start w:val="1"/>
      <w:numFmt w:val="decimal"/>
      <w:lvlText w:val="%2."/>
      <w:lvlJc w:val="left"/>
      <w:pPr>
        <w:tabs>
          <w:tab w:val="num" w:pos="1942"/>
        </w:tabs>
        <w:ind w:left="1942" w:hanging="360"/>
      </w:pPr>
    </w:lvl>
    <w:lvl w:ilvl="2">
      <w:start w:val="2"/>
      <w:numFmt w:val="decimal"/>
      <w:lvlText w:val="(%3)"/>
      <w:lvlJc w:val="left"/>
      <w:pPr>
        <w:tabs>
          <w:tab w:val="num" w:pos="2662"/>
        </w:tabs>
        <w:ind w:left="2662" w:hanging="360"/>
      </w:pPr>
      <w:rPr>
        <w:i/>
      </w:rPr>
    </w:lvl>
    <w:lvl w:ilvl="3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02"/>
        </w:tabs>
        <w:ind w:left="4102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262"/>
        </w:tabs>
        <w:ind w:left="6262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982"/>
        </w:tabs>
        <w:ind w:left="6982" w:hanging="360"/>
      </w:pPr>
      <w:rPr>
        <w:rFonts w:ascii="Wingdings" w:hAnsi="Wingdings" w:hint="default"/>
      </w:rPr>
    </w:lvl>
  </w:abstractNum>
  <w:abstractNum w:abstractNumId="2" w15:restartNumberingAfterBreak="0">
    <w:nsid w:val="141763CC"/>
    <w:multiLevelType w:val="hybridMultilevel"/>
    <w:tmpl w:val="B34C1ABA"/>
    <w:lvl w:ilvl="0" w:tplc="FD462E0A">
      <w:start w:val="2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4D1BB9"/>
    <w:multiLevelType w:val="hybridMultilevel"/>
    <w:tmpl w:val="74BA75A0"/>
    <w:lvl w:ilvl="0" w:tplc="4D5C5568">
      <w:start w:val="2"/>
      <w:numFmt w:val="bullet"/>
      <w:lvlText w:val="-"/>
      <w:lvlJc w:val="left"/>
      <w:pPr>
        <w:ind w:left="1920" w:hanging="360"/>
      </w:pPr>
    </w:lvl>
    <w:lvl w:ilvl="1" w:tplc="040E0003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4" w15:restartNumberingAfterBreak="0">
    <w:nsid w:val="19B32685"/>
    <w:multiLevelType w:val="hybridMultilevel"/>
    <w:tmpl w:val="4A9CB84C"/>
    <w:lvl w:ilvl="0" w:tplc="28B4E442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ADD588B"/>
    <w:multiLevelType w:val="multilevel"/>
    <w:tmpl w:val="2A6AB01E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360"/>
      </w:pPr>
    </w:lvl>
    <w:lvl w:ilvl="2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6" w15:restartNumberingAfterBreak="0">
    <w:nsid w:val="1F9B3757"/>
    <w:multiLevelType w:val="multilevel"/>
    <w:tmpl w:val="A6FE00AC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7" w15:restartNumberingAfterBreak="0">
    <w:nsid w:val="27786B44"/>
    <w:multiLevelType w:val="hybridMultilevel"/>
    <w:tmpl w:val="A13A984A"/>
    <w:lvl w:ilvl="0" w:tplc="040E0017">
      <w:start w:val="1"/>
      <w:numFmt w:val="lowerLetter"/>
      <w:lvlText w:val="%1)"/>
      <w:lvlJc w:val="left"/>
      <w:pPr>
        <w:ind w:left="1287" w:hanging="360"/>
      </w:pPr>
    </w:lvl>
    <w:lvl w:ilvl="1" w:tplc="040E0019" w:tentative="1">
      <w:start w:val="1"/>
      <w:numFmt w:val="lowerLetter"/>
      <w:lvlText w:val="%2."/>
      <w:lvlJc w:val="left"/>
      <w:pPr>
        <w:ind w:left="2007" w:hanging="360"/>
      </w:pPr>
    </w:lvl>
    <w:lvl w:ilvl="2" w:tplc="040E001B" w:tentative="1">
      <w:start w:val="1"/>
      <w:numFmt w:val="lowerRoman"/>
      <w:lvlText w:val="%3."/>
      <w:lvlJc w:val="right"/>
      <w:pPr>
        <w:ind w:left="2727" w:hanging="180"/>
      </w:pPr>
    </w:lvl>
    <w:lvl w:ilvl="3" w:tplc="040E000F" w:tentative="1">
      <w:start w:val="1"/>
      <w:numFmt w:val="decimal"/>
      <w:lvlText w:val="%4."/>
      <w:lvlJc w:val="left"/>
      <w:pPr>
        <w:ind w:left="3447" w:hanging="360"/>
      </w:pPr>
    </w:lvl>
    <w:lvl w:ilvl="4" w:tplc="040E0019" w:tentative="1">
      <w:start w:val="1"/>
      <w:numFmt w:val="lowerLetter"/>
      <w:lvlText w:val="%5."/>
      <w:lvlJc w:val="left"/>
      <w:pPr>
        <w:ind w:left="4167" w:hanging="360"/>
      </w:pPr>
    </w:lvl>
    <w:lvl w:ilvl="5" w:tplc="040E001B" w:tentative="1">
      <w:start w:val="1"/>
      <w:numFmt w:val="lowerRoman"/>
      <w:lvlText w:val="%6."/>
      <w:lvlJc w:val="right"/>
      <w:pPr>
        <w:ind w:left="4887" w:hanging="180"/>
      </w:pPr>
    </w:lvl>
    <w:lvl w:ilvl="6" w:tplc="040E000F" w:tentative="1">
      <w:start w:val="1"/>
      <w:numFmt w:val="decimal"/>
      <w:lvlText w:val="%7."/>
      <w:lvlJc w:val="left"/>
      <w:pPr>
        <w:ind w:left="5607" w:hanging="360"/>
      </w:pPr>
    </w:lvl>
    <w:lvl w:ilvl="7" w:tplc="040E0019" w:tentative="1">
      <w:start w:val="1"/>
      <w:numFmt w:val="lowerLetter"/>
      <w:lvlText w:val="%8."/>
      <w:lvlJc w:val="left"/>
      <w:pPr>
        <w:ind w:left="6327" w:hanging="360"/>
      </w:pPr>
    </w:lvl>
    <w:lvl w:ilvl="8" w:tplc="040E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2F021AFF"/>
    <w:multiLevelType w:val="multilevel"/>
    <w:tmpl w:val="90C8C8C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860"/>
        </w:tabs>
        <w:ind w:left="8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7A2238"/>
    <w:multiLevelType w:val="multilevel"/>
    <w:tmpl w:val="D196F3B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42561C89"/>
    <w:multiLevelType w:val="hybridMultilevel"/>
    <w:tmpl w:val="D44CE6AC"/>
    <w:lvl w:ilvl="0" w:tplc="F4586B32">
      <w:start w:val="202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7FE0DCD"/>
    <w:multiLevelType w:val="multilevel"/>
    <w:tmpl w:val="4F26FDC8"/>
    <w:lvl w:ilvl="0">
      <w:start w:val="1"/>
      <w:numFmt w:val="lowerLetter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4F8E34A2"/>
    <w:multiLevelType w:val="hybridMultilevel"/>
    <w:tmpl w:val="3C0858E4"/>
    <w:lvl w:ilvl="0" w:tplc="7B222B3E">
      <w:start w:val="1"/>
      <w:numFmt w:val="decimal"/>
      <w:lvlText w:val="(%1)"/>
      <w:lvlJc w:val="left"/>
      <w:pPr>
        <w:ind w:left="1113" w:hanging="360"/>
      </w:pPr>
      <w:rPr>
        <w:rFonts w:ascii="Arial" w:eastAsia="Times New Roman" w:hAnsi="Arial" w:cs="Arial"/>
        <w:i w:val="0"/>
      </w:rPr>
    </w:lvl>
    <w:lvl w:ilvl="1" w:tplc="040E0019" w:tentative="1">
      <w:start w:val="1"/>
      <w:numFmt w:val="lowerLetter"/>
      <w:lvlText w:val="%2."/>
      <w:lvlJc w:val="left"/>
      <w:pPr>
        <w:ind w:left="1833" w:hanging="360"/>
      </w:pPr>
    </w:lvl>
    <w:lvl w:ilvl="2" w:tplc="040E001B" w:tentative="1">
      <w:start w:val="1"/>
      <w:numFmt w:val="lowerRoman"/>
      <w:lvlText w:val="%3."/>
      <w:lvlJc w:val="right"/>
      <w:pPr>
        <w:ind w:left="2553" w:hanging="180"/>
      </w:pPr>
    </w:lvl>
    <w:lvl w:ilvl="3" w:tplc="040E000F" w:tentative="1">
      <w:start w:val="1"/>
      <w:numFmt w:val="decimal"/>
      <w:lvlText w:val="%4."/>
      <w:lvlJc w:val="left"/>
      <w:pPr>
        <w:ind w:left="3273" w:hanging="360"/>
      </w:pPr>
    </w:lvl>
    <w:lvl w:ilvl="4" w:tplc="040E0019" w:tentative="1">
      <w:start w:val="1"/>
      <w:numFmt w:val="lowerLetter"/>
      <w:lvlText w:val="%5."/>
      <w:lvlJc w:val="left"/>
      <w:pPr>
        <w:ind w:left="3993" w:hanging="360"/>
      </w:pPr>
    </w:lvl>
    <w:lvl w:ilvl="5" w:tplc="040E001B" w:tentative="1">
      <w:start w:val="1"/>
      <w:numFmt w:val="lowerRoman"/>
      <w:lvlText w:val="%6."/>
      <w:lvlJc w:val="right"/>
      <w:pPr>
        <w:ind w:left="4713" w:hanging="180"/>
      </w:pPr>
    </w:lvl>
    <w:lvl w:ilvl="6" w:tplc="040E000F" w:tentative="1">
      <w:start w:val="1"/>
      <w:numFmt w:val="decimal"/>
      <w:lvlText w:val="%7."/>
      <w:lvlJc w:val="left"/>
      <w:pPr>
        <w:ind w:left="5433" w:hanging="360"/>
      </w:pPr>
    </w:lvl>
    <w:lvl w:ilvl="7" w:tplc="040E0019" w:tentative="1">
      <w:start w:val="1"/>
      <w:numFmt w:val="lowerLetter"/>
      <w:lvlText w:val="%8."/>
      <w:lvlJc w:val="left"/>
      <w:pPr>
        <w:ind w:left="6153" w:hanging="360"/>
      </w:pPr>
    </w:lvl>
    <w:lvl w:ilvl="8" w:tplc="040E001B" w:tentative="1">
      <w:start w:val="1"/>
      <w:numFmt w:val="lowerRoman"/>
      <w:lvlText w:val="%9."/>
      <w:lvlJc w:val="right"/>
      <w:pPr>
        <w:ind w:left="6873" w:hanging="180"/>
      </w:pPr>
    </w:lvl>
  </w:abstractNum>
  <w:abstractNum w:abstractNumId="13" w15:restartNumberingAfterBreak="0">
    <w:nsid w:val="578C53CF"/>
    <w:multiLevelType w:val="hybridMultilevel"/>
    <w:tmpl w:val="C4C66A66"/>
    <w:lvl w:ilvl="0" w:tplc="AE42BCA4">
      <w:start w:val="1"/>
      <w:numFmt w:val="decimal"/>
      <w:lvlText w:val="(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6B70C3"/>
    <w:multiLevelType w:val="hybridMultilevel"/>
    <w:tmpl w:val="B34C1ABA"/>
    <w:lvl w:ilvl="0" w:tplc="FD462E0A">
      <w:start w:val="2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046AEA"/>
    <w:multiLevelType w:val="hybridMultilevel"/>
    <w:tmpl w:val="FAC4B37A"/>
    <w:lvl w:ilvl="0" w:tplc="A9D4AE4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618501B3"/>
    <w:multiLevelType w:val="multilevel"/>
    <w:tmpl w:val="C97E669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(%2)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59974D6"/>
    <w:multiLevelType w:val="hybridMultilevel"/>
    <w:tmpl w:val="35F08EEC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BB4271"/>
    <w:multiLevelType w:val="hybridMultilevel"/>
    <w:tmpl w:val="4044C8A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8604CE"/>
    <w:multiLevelType w:val="singleLevel"/>
    <w:tmpl w:val="040E0017"/>
    <w:lvl w:ilvl="0">
      <w:start w:val="1"/>
      <w:numFmt w:val="lowerLetter"/>
      <w:lvlText w:val="%1)"/>
      <w:lvlJc w:val="left"/>
      <w:pPr>
        <w:ind w:left="720" w:hanging="360"/>
      </w:pPr>
    </w:lvl>
  </w:abstractNum>
  <w:num w:numId="1">
    <w:abstractNumId w:val="18"/>
  </w:num>
  <w:num w:numId="2">
    <w:abstractNumId w:val="17"/>
  </w:num>
  <w:num w:numId="3">
    <w:abstractNumId w:val="10"/>
  </w:num>
  <w:num w:numId="4">
    <w:abstractNumId w:val="4"/>
  </w:num>
  <w:num w:numId="5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14"/>
  </w:num>
  <w:num w:numId="8">
    <w:abstractNumId w:val="2"/>
  </w:num>
  <w:num w:numId="9">
    <w:abstractNumId w:val="1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0"/>
  </w:num>
  <w:num w:numId="13">
    <w:abstractNumId w:val="7"/>
  </w:num>
  <w:num w:numId="14">
    <w:abstractNumId w:val="11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9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7BF"/>
    <w:rsid w:val="0003228F"/>
    <w:rsid w:val="00034370"/>
    <w:rsid w:val="000422C7"/>
    <w:rsid w:val="000449CC"/>
    <w:rsid w:val="00060325"/>
    <w:rsid w:val="000629A8"/>
    <w:rsid w:val="000810AC"/>
    <w:rsid w:val="00103345"/>
    <w:rsid w:val="0012305E"/>
    <w:rsid w:val="00125D00"/>
    <w:rsid w:val="00134880"/>
    <w:rsid w:val="0015291D"/>
    <w:rsid w:val="001646CF"/>
    <w:rsid w:val="00173C74"/>
    <w:rsid w:val="001A11C1"/>
    <w:rsid w:val="001A6A21"/>
    <w:rsid w:val="001E75FE"/>
    <w:rsid w:val="001F314B"/>
    <w:rsid w:val="00275E11"/>
    <w:rsid w:val="002C427D"/>
    <w:rsid w:val="002C5E4E"/>
    <w:rsid w:val="002E7A32"/>
    <w:rsid w:val="002F67BF"/>
    <w:rsid w:val="002F70BA"/>
    <w:rsid w:val="003045EE"/>
    <w:rsid w:val="00345419"/>
    <w:rsid w:val="00356AD8"/>
    <w:rsid w:val="00382A8C"/>
    <w:rsid w:val="00397D69"/>
    <w:rsid w:val="003D4715"/>
    <w:rsid w:val="003E3065"/>
    <w:rsid w:val="003F23AB"/>
    <w:rsid w:val="003F5435"/>
    <w:rsid w:val="00406355"/>
    <w:rsid w:val="00412606"/>
    <w:rsid w:val="00444E26"/>
    <w:rsid w:val="00451742"/>
    <w:rsid w:val="00461E92"/>
    <w:rsid w:val="0048765E"/>
    <w:rsid w:val="004C4C41"/>
    <w:rsid w:val="004C6A76"/>
    <w:rsid w:val="004F0860"/>
    <w:rsid w:val="00502710"/>
    <w:rsid w:val="005345FC"/>
    <w:rsid w:val="00534E1A"/>
    <w:rsid w:val="00536191"/>
    <w:rsid w:val="00542D09"/>
    <w:rsid w:val="00554FF2"/>
    <w:rsid w:val="005B6E73"/>
    <w:rsid w:val="005C5623"/>
    <w:rsid w:val="005E0F10"/>
    <w:rsid w:val="005E694D"/>
    <w:rsid w:val="006103E6"/>
    <w:rsid w:val="006219B1"/>
    <w:rsid w:val="006430C8"/>
    <w:rsid w:val="0069471A"/>
    <w:rsid w:val="00697A02"/>
    <w:rsid w:val="006A21F7"/>
    <w:rsid w:val="006C2641"/>
    <w:rsid w:val="006F71AF"/>
    <w:rsid w:val="0073368A"/>
    <w:rsid w:val="007547FF"/>
    <w:rsid w:val="0076764D"/>
    <w:rsid w:val="00771394"/>
    <w:rsid w:val="0077557C"/>
    <w:rsid w:val="00786167"/>
    <w:rsid w:val="007971DC"/>
    <w:rsid w:val="007A7921"/>
    <w:rsid w:val="007E2EEE"/>
    <w:rsid w:val="007F2C0E"/>
    <w:rsid w:val="008035B2"/>
    <w:rsid w:val="00821311"/>
    <w:rsid w:val="008441D4"/>
    <w:rsid w:val="00866D1E"/>
    <w:rsid w:val="00885E9C"/>
    <w:rsid w:val="008903E0"/>
    <w:rsid w:val="008D4A99"/>
    <w:rsid w:val="0093239D"/>
    <w:rsid w:val="00951B4E"/>
    <w:rsid w:val="00951D08"/>
    <w:rsid w:val="0099220F"/>
    <w:rsid w:val="00995F91"/>
    <w:rsid w:val="009964BE"/>
    <w:rsid w:val="009C5163"/>
    <w:rsid w:val="009C6F4D"/>
    <w:rsid w:val="009F643D"/>
    <w:rsid w:val="00A046D0"/>
    <w:rsid w:val="00A06256"/>
    <w:rsid w:val="00A15703"/>
    <w:rsid w:val="00A40026"/>
    <w:rsid w:val="00A558D6"/>
    <w:rsid w:val="00AF4674"/>
    <w:rsid w:val="00B00DC4"/>
    <w:rsid w:val="00B17C60"/>
    <w:rsid w:val="00B60A6B"/>
    <w:rsid w:val="00B9578D"/>
    <w:rsid w:val="00BB515B"/>
    <w:rsid w:val="00BE5331"/>
    <w:rsid w:val="00BF2130"/>
    <w:rsid w:val="00C07E40"/>
    <w:rsid w:val="00C24F19"/>
    <w:rsid w:val="00C30EB1"/>
    <w:rsid w:val="00C43141"/>
    <w:rsid w:val="00C474F2"/>
    <w:rsid w:val="00C93DF3"/>
    <w:rsid w:val="00D0682C"/>
    <w:rsid w:val="00D13E76"/>
    <w:rsid w:val="00D171DD"/>
    <w:rsid w:val="00D5090A"/>
    <w:rsid w:val="00D555C1"/>
    <w:rsid w:val="00D72390"/>
    <w:rsid w:val="00DE54ED"/>
    <w:rsid w:val="00DF60C8"/>
    <w:rsid w:val="00E947DD"/>
    <w:rsid w:val="00E9701A"/>
    <w:rsid w:val="00EA2E3F"/>
    <w:rsid w:val="00ED1CBE"/>
    <w:rsid w:val="00F03BD2"/>
    <w:rsid w:val="00F167CB"/>
    <w:rsid w:val="00F4672B"/>
    <w:rsid w:val="00F54394"/>
    <w:rsid w:val="00F836A2"/>
    <w:rsid w:val="00FE4648"/>
    <w:rsid w:val="00FF3C90"/>
    <w:rsid w:val="00FF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84C17"/>
  <w15:chartTrackingRefBased/>
  <w15:docId w15:val="{3AE2F79A-3CA3-42C3-AB86-562A78754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2F67BF"/>
    <w:pPr>
      <w:spacing w:line="256" w:lineRule="auto"/>
    </w:pPr>
    <w:rPr>
      <w:kern w:val="0"/>
      <w14:ligatures w14:val="none"/>
    </w:rPr>
  </w:style>
  <w:style w:type="paragraph" w:styleId="Cmsor1">
    <w:name w:val="heading 1"/>
    <w:basedOn w:val="Norml"/>
    <w:next w:val="Norml"/>
    <w:link w:val="Cmsor1Char"/>
    <w:qFormat/>
    <w:rsid w:val="003E3065"/>
    <w:pPr>
      <w:keepNext/>
      <w:keepLines/>
      <w:spacing w:before="480" w:after="0" w:line="259" w:lineRule="auto"/>
      <w:outlineLvl w:val="0"/>
    </w:pPr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A046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2F6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unhideWhenUsed/>
    <w:rsid w:val="002F67B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rsid w:val="002F67BF"/>
    <w:rPr>
      <w:rFonts w:ascii="Times New Roman" w:eastAsia="Times New Roman" w:hAnsi="Times New Roman" w:cs="Times New Roman"/>
      <w:kern w:val="0"/>
      <w:sz w:val="28"/>
      <w:szCs w:val="20"/>
      <w:lang w:eastAsia="hu-HU"/>
      <w14:ligatures w14:val="none"/>
    </w:rPr>
  </w:style>
  <w:style w:type="paragraph" w:styleId="llb">
    <w:name w:val="footer"/>
    <w:basedOn w:val="Norml"/>
    <w:link w:val="llbChar"/>
    <w:unhideWhenUsed/>
    <w:rsid w:val="002F67BF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</w:rPr>
  </w:style>
  <w:style w:type="character" w:customStyle="1" w:styleId="llbChar">
    <w:name w:val="Élőláb Char"/>
    <w:basedOn w:val="Bekezdsalapbettpusa"/>
    <w:link w:val="llb"/>
    <w:uiPriority w:val="99"/>
    <w:rsid w:val="002F67BF"/>
    <w:rPr>
      <w:rFonts w:ascii="Calibri" w:eastAsia="Calibri" w:hAnsi="Calibri" w:cs="Times New Roman"/>
      <w:kern w:val="0"/>
      <w14:ligatures w14:val="none"/>
    </w:rPr>
  </w:style>
  <w:style w:type="paragraph" w:styleId="Listaszerbekezds">
    <w:name w:val="List Paragraph"/>
    <w:aliases w:val="bekezdés1,Welt L,lista_2,List Paragraph à moi,Dot pt,No Spacing1,List Paragraph Char Char Char,Indicator Text,Numbered Para 1,Bullet List,FooterText,List Paragraph1,numbered,Paragraphe de liste1,Bulletr List Paragraph,列出段落,列出段落1"/>
    <w:basedOn w:val="Norml"/>
    <w:link w:val="ListaszerbekezdsChar"/>
    <w:uiPriority w:val="34"/>
    <w:qFormat/>
    <w:rsid w:val="002F67BF"/>
    <w:pPr>
      <w:ind w:left="720"/>
      <w:contextualSpacing/>
    </w:pPr>
  </w:style>
  <w:style w:type="character" w:customStyle="1" w:styleId="ListaszerbekezdsChar">
    <w:name w:val="Listaszerű bekezdés Char"/>
    <w:aliases w:val="bekezdés1 Char,Welt L Char,lista_2 Char,List Paragraph à moi Char,Dot pt Char,No Spacing1 Char,List Paragraph Char Char Char Char,Indicator Text Char,Numbered Para 1 Char,Bullet List Char,FooterText Char,List Paragraph1 Char"/>
    <w:link w:val="Listaszerbekezds"/>
    <w:uiPriority w:val="34"/>
    <w:qFormat/>
    <w:locked/>
    <w:rsid w:val="002F67BF"/>
    <w:rPr>
      <w:kern w:val="0"/>
      <w14:ligatures w14:val="none"/>
    </w:rPr>
  </w:style>
  <w:style w:type="paragraph" w:customStyle="1" w:styleId="BasicParagraph">
    <w:name w:val="[Basic Paragraph]"/>
    <w:basedOn w:val="Norml"/>
    <w:uiPriority w:val="99"/>
    <w:rsid w:val="002F67B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2F67BF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rsid w:val="002F67BF"/>
    <w:rPr>
      <w:kern w:val="0"/>
      <w14:ligatures w14:val="none"/>
    </w:rPr>
  </w:style>
  <w:style w:type="paragraph" w:customStyle="1" w:styleId="Listaszerbekezds1">
    <w:name w:val="Listaszerű bekezdés1"/>
    <w:basedOn w:val="Norml"/>
    <w:rsid w:val="002F67BF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0"/>
      <w:lang w:eastAsia="hu-HU"/>
    </w:rPr>
  </w:style>
  <w:style w:type="paragraph" w:customStyle="1" w:styleId="WW-Szvegtrzs2">
    <w:name w:val="WW-Szövegtörzs 2"/>
    <w:basedOn w:val="Norml"/>
    <w:rsid w:val="002F67BF"/>
    <w:pPr>
      <w:widowControl w:val="0"/>
      <w:suppressAutoHyphens/>
      <w:spacing w:after="0" w:line="240" w:lineRule="auto"/>
      <w:jc w:val="both"/>
    </w:pPr>
    <w:rPr>
      <w:rFonts w:ascii="Arial" w:eastAsia="Arial Unicode MS" w:hAnsi="Arial" w:cs="Times New Roman"/>
      <w:b/>
      <w:sz w:val="24"/>
      <w:szCs w:val="20"/>
    </w:rPr>
  </w:style>
  <w:style w:type="paragraph" w:styleId="Vltozat">
    <w:name w:val="Revision"/>
    <w:hidden/>
    <w:uiPriority w:val="99"/>
    <w:semiHidden/>
    <w:rsid w:val="002F67BF"/>
    <w:pPr>
      <w:spacing w:after="0" w:line="240" w:lineRule="auto"/>
    </w:pPr>
    <w:rPr>
      <w:kern w:val="0"/>
      <w14:ligatures w14:val="none"/>
    </w:rPr>
  </w:style>
  <w:style w:type="character" w:styleId="Mrltotthiperhivatkozs">
    <w:name w:val="FollowedHyperlink"/>
    <w:rsid w:val="006A21F7"/>
    <w:rPr>
      <w:color w:val="800000"/>
      <w:u w:val="single"/>
    </w:rPr>
  </w:style>
  <w:style w:type="paragraph" w:styleId="Szvegtrzsbehzssal2">
    <w:name w:val="Body Text Indent 2"/>
    <w:basedOn w:val="Norml"/>
    <w:link w:val="Szvegtrzsbehzssal2Char"/>
    <w:uiPriority w:val="99"/>
    <w:unhideWhenUsed/>
    <w:rsid w:val="003E3065"/>
    <w:pPr>
      <w:spacing w:after="120" w:line="480" w:lineRule="auto"/>
      <w:ind w:left="283"/>
    </w:p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3E3065"/>
    <w:rPr>
      <w:kern w:val="0"/>
      <w14:ligatures w14:val="none"/>
    </w:rPr>
  </w:style>
  <w:style w:type="character" w:customStyle="1" w:styleId="Cmsor1Char">
    <w:name w:val="Címsor 1 Char"/>
    <w:basedOn w:val="Bekezdsalapbettpusa"/>
    <w:link w:val="Cmsor1"/>
    <w:rsid w:val="003E3065"/>
    <w:rPr>
      <w:rFonts w:ascii="Calibri Light" w:eastAsia="Times New Roman" w:hAnsi="Calibri Light" w:cs="Times New Roman"/>
      <w:b/>
      <w:bCs/>
      <w:color w:val="2E74B5"/>
      <w:kern w:val="0"/>
      <w:sz w:val="28"/>
      <w:szCs w:val="28"/>
      <w14:ligatures w14:val="none"/>
    </w:rPr>
  </w:style>
  <w:style w:type="paragraph" w:customStyle="1" w:styleId="Listaszerbekezds2">
    <w:name w:val="Listaszerű bekezdés2"/>
    <w:basedOn w:val="Norml"/>
    <w:link w:val="ListParagraphChar"/>
    <w:qFormat/>
    <w:rsid w:val="003E306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Szvegtrzs21">
    <w:name w:val="Szövegtörzs 21"/>
    <w:basedOn w:val="Norml"/>
    <w:rsid w:val="003E3065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customStyle="1" w:styleId="Bekezds">
    <w:name w:val="Bekezdés"/>
    <w:basedOn w:val="Norml"/>
    <w:rsid w:val="003E3065"/>
    <w:pPr>
      <w:keepLines/>
      <w:spacing w:after="0" w:line="240" w:lineRule="auto"/>
      <w:ind w:firstLine="202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Normlbehzs">
    <w:name w:val="Normal Indent"/>
    <w:basedOn w:val="Norml"/>
    <w:uiPriority w:val="99"/>
    <w:rsid w:val="003E3065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Default">
    <w:name w:val="Default"/>
    <w:rsid w:val="003E306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Szvegtrzs0">
    <w:name w:val="Szövegtörzs_"/>
    <w:link w:val="Szvegtrzs20"/>
    <w:rsid w:val="003E3065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Szvegtrzs20">
    <w:name w:val="Szövegtörzs2"/>
    <w:basedOn w:val="Norml"/>
    <w:link w:val="Szvegtrzs0"/>
    <w:rsid w:val="003E3065"/>
    <w:pPr>
      <w:widowControl w:val="0"/>
      <w:shd w:val="clear" w:color="auto" w:fill="FFFFFF"/>
      <w:spacing w:before="360" w:after="600" w:line="0" w:lineRule="atLeast"/>
      <w:ind w:hanging="2020"/>
      <w:jc w:val="right"/>
    </w:pPr>
    <w:rPr>
      <w:rFonts w:ascii="Times New Roman" w:eastAsia="Times New Roman" w:hAnsi="Times New Roman"/>
      <w:kern w:val="2"/>
      <w:sz w:val="25"/>
      <w:szCs w:val="25"/>
      <w14:ligatures w14:val="standardContextual"/>
    </w:rPr>
  </w:style>
  <w:style w:type="paragraph" w:customStyle="1" w:styleId="fcm">
    <w:name w:val="fcm"/>
    <w:basedOn w:val="Norml"/>
    <w:rsid w:val="003E3065"/>
    <w:pPr>
      <w:spacing w:before="480" w:after="240" w:line="240" w:lineRule="auto"/>
      <w:jc w:val="center"/>
    </w:pPr>
    <w:rPr>
      <w:rFonts w:ascii="Arial Narrow" w:eastAsia="Times New Roman" w:hAnsi="Arial Narrow" w:cs="Times New Roman"/>
      <w:b/>
      <w:bCs/>
      <w:sz w:val="28"/>
      <w:szCs w:val="28"/>
      <w:lang w:eastAsia="hu-HU"/>
    </w:rPr>
  </w:style>
  <w:style w:type="paragraph" w:customStyle="1" w:styleId="fejezetcm">
    <w:name w:val="fejezetcm"/>
    <w:basedOn w:val="Norml"/>
    <w:rsid w:val="003E3065"/>
    <w:pPr>
      <w:spacing w:before="480" w:after="24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hu-HU"/>
    </w:rPr>
  </w:style>
  <w:style w:type="character" w:customStyle="1" w:styleId="ListParagraphChar">
    <w:name w:val="List Paragraph Char"/>
    <w:link w:val="Listaszerbekezds2"/>
    <w:rsid w:val="003E3065"/>
    <w:rPr>
      <w:rFonts w:ascii="Times New Roman" w:eastAsia="Times New Roman" w:hAnsi="Times New Roman" w:cs="Times New Roman"/>
      <w:kern w:val="0"/>
      <w:sz w:val="20"/>
      <w:szCs w:val="20"/>
      <w:lang w:eastAsia="hu-HU"/>
      <w14:ligatures w14:val="none"/>
    </w:rPr>
  </w:style>
  <w:style w:type="character" w:customStyle="1" w:styleId="Cmsor5Char">
    <w:name w:val="Címsor 5 Char"/>
    <w:basedOn w:val="Bekezdsalapbettpusa"/>
    <w:link w:val="Cmsor5"/>
    <w:uiPriority w:val="9"/>
    <w:rsid w:val="00A046D0"/>
    <w:rPr>
      <w:rFonts w:asciiTheme="majorHAnsi" w:eastAsiaTheme="majorEastAsia" w:hAnsiTheme="majorHAnsi" w:cstheme="majorBidi"/>
      <w:color w:val="2F5496" w:themeColor="accent1" w:themeShade="BF"/>
      <w:kern w:val="0"/>
      <w14:ligatures w14:val="none"/>
    </w:rPr>
  </w:style>
  <w:style w:type="paragraph" w:customStyle="1" w:styleId="Style3">
    <w:name w:val="Style3"/>
    <w:basedOn w:val="Norml"/>
    <w:uiPriority w:val="99"/>
    <w:rsid w:val="00A046D0"/>
    <w:pPr>
      <w:widowControl w:val="0"/>
      <w:autoSpaceDE w:val="0"/>
      <w:autoSpaceDN w:val="0"/>
      <w:spacing w:after="0" w:line="288" w:lineRule="exact"/>
      <w:jc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BB515B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BB515B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Lbjegyzet-hivatkozs">
    <w:name w:val="footnote reference"/>
    <w:basedOn w:val="Bekezdsalapbettpusa"/>
    <w:uiPriority w:val="99"/>
    <w:semiHidden/>
    <w:unhideWhenUsed/>
    <w:rsid w:val="00BB515B"/>
    <w:rPr>
      <w:vertAlign w:val="superscript"/>
    </w:rPr>
  </w:style>
  <w:style w:type="paragraph" w:customStyle="1" w:styleId="Style7">
    <w:name w:val="Style7"/>
    <w:basedOn w:val="Norml"/>
    <w:rsid w:val="007E2EEE"/>
    <w:pPr>
      <w:widowControl w:val="0"/>
      <w:snapToGrid w:val="0"/>
      <w:spacing w:after="0" w:line="226" w:lineRule="exact"/>
      <w:ind w:firstLine="221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56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56AD8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2BDA74-B6D1-44CF-836F-FB3502274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1208</Words>
  <Characters>8336</Characters>
  <Application>Microsoft Office Word</Application>
  <DocSecurity>0</DocSecurity>
  <Lines>69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Deák Ferenc</dc:creator>
  <cp:keywords/>
  <dc:description/>
  <cp:lastModifiedBy>Varga Mónika</cp:lastModifiedBy>
  <cp:revision>2</cp:revision>
  <cp:lastPrinted>2025-04-15T10:58:00Z</cp:lastPrinted>
  <dcterms:created xsi:type="dcterms:W3CDTF">2025-04-15T10:58:00Z</dcterms:created>
  <dcterms:modified xsi:type="dcterms:W3CDTF">2025-04-15T10:58:00Z</dcterms:modified>
</cp:coreProperties>
</file>